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78" w:rsidRDefault="00EE2F78">
      <w:pPr>
        <w:spacing w:after="0" w:line="259" w:lineRule="auto"/>
        <w:ind w:left="-1440" w:right="10800"/>
        <w:rPr>
          <w:rFonts w:ascii="Times New Roman" w:eastAsia="Times New Roman" w:hAnsi="Times New Roman" w:cs="Times New Roman"/>
          <w:color w:val="000000"/>
          <w:sz w:val="28"/>
        </w:rPr>
      </w:pPr>
    </w:p>
    <w:p w:rsidR="00E32A70" w:rsidRPr="00E32A70" w:rsidRDefault="00E32A70" w:rsidP="00E32A70">
      <w:pPr>
        <w:spacing w:after="0" w:line="408" w:lineRule="auto"/>
        <w:ind w:left="120"/>
        <w:jc w:val="center"/>
        <w:rPr>
          <w:rFonts w:ascii="Calibri" w:eastAsia="Calibri" w:hAnsi="Calibri" w:cs="Calibri"/>
          <w:sz w:val="20"/>
        </w:rPr>
      </w:pPr>
      <w:r w:rsidRPr="00E32A70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E32A70" w:rsidRPr="00E32A70" w:rsidRDefault="00E32A70" w:rsidP="00E32A70">
      <w:pPr>
        <w:spacing w:after="0" w:line="408" w:lineRule="auto"/>
        <w:ind w:left="120"/>
        <w:jc w:val="center"/>
        <w:rPr>
          <w:rFonts w:ascii="Calibri" w:eastAsia="Calibri" w:hAnsi="Calibri" w:cs="Calibri"/>
          <w:sz w:val="20"/>
        </w:rPr>
      </w:pPr>
      <w:r w:rsidRPr="00E32A70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Министерство образования Оренбургской области </w:t>
      </w:r>
    </w:p>
    <w:p w:rsidR="00E32A70" w:rsidRPr="00E32A70" w:rsidRDefault="00E32A70" w:rsidP="00E32A70">
      <w:pPr>
        <w:spacing w:after="0" w:line="408" w:lineRule="auto"/>
        <w:ind w:left="120"/>
        <w:jc w:val="center"/>
        <w:rPr>
          <w:rFonts w:ascii="Calibri" w:eastAsia="Calibri" w:hAnsi="Calibri" w:cs="Calibri"/>
          <w:sz w:val="20"/>
        </w:rPr>
      </w:pPr>
      <w:r w:rsidRPr="00E32A70"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Муниципальное образование города Новотроицк</w:t>
      </w:r>
    </w:p>
    <w:p w:rsidR="00E32A70" w:rsidRPr="00E32A70" w:rsidRDefault="00E32A70" w:rsidP="00E32A70">
      <w:pPr>
        <w:spacing w:after="0" w:line="408" w:lineRule="auto"/>
        <w:ind w:left="120"/>
        <w:jc w:val="center"/>
        <w:rPr>
          <w:rFonts w:ascii="Calibri" w:eastAsia="Calibri" w:hAnsi="Calibri" w:cs="Calibri"/>
          <w:sz w:val="20"/>
        </w:rPr>
      </w:pPr>
      <w:r w:rsidRPr="00E32A70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МОАУ "СОШ </w:t>
      </w:r>
      <w:r w:rsidRPr="00E32A70"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 w:rsidRPr="00E32A70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10 г. Новотроицка"</w:t>
      </w:r>
    </w:p>
    <w:p w:rsidR="00E32A70" w:rsidRPr="00E32A70" w:rsidRDefault="00E32A70" w:rsidP="00E32A70">
      <w:pPr>
        <w:spacing w:after="0"/>
        <w:ind w:left="120"/>
        <w:rPr>
          <w:rFonts w:ascii="Calibri" w:eastAsia="Calibri" w:hAnsi="Calibri" w:cs="Calibri"/>
          <w:sz w:val="20"/>
        </w:rPr>
      </w:pPr>
    </w:p>
    <w:p w:rsidR="00E32A70" w:rsidRPr="00E32A70" w:rsidRDefault="00E32A70" w:rsidP="00E32A70">
      <w:pPr>
        <w:spacing w:after="0"/>
        <w:ind w:left="120"/>
        <w:rPr>
          <w:rFonts w:ascii="Calibri" w:eastAsia="Calibri" w:hAnsi="Calibri" w:cs="Calibri"/>
          <w:sz w:val="20"/>
        </w:rPr>
      </w:pPr>
    </w:p>
    <w:p w:rsidR="00E32A70" w:rsidRPr="00E32A70" w:rsidRDefault="00E32A70" w:rsidP="00E32A70">
      <w:pPr>
        <w:spacing w:after="0"/>
        <w:ind w:left="120"/>
        <w:rPr>
          <w:rFonts w:ascii="Calibri" w:eastAsia="Calibri" w:hAnsi="Calibri" w:cs="Calibri"/>
          <w:sz w:val="20"/>
        </w:rPr>
      </w:pPr>
    </w:p>
    <w:p w:rsidR="00E32A70" w:rsidRPr="00E32A70" w:rsidRDefault="00E32A70" w:rsidP="00E32A70">
      <w:pPr>
        <w:spacing w:after="0"/>
        <w:ind w:left="120"/>
        <w:rPr>
          <w:rFonts w:ascii="Calibri" w:eastAsia="Calibri" w:hAnsi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153"/>
        <w:gridCol w:w="3160"/>
        <w:gridCol w:w="3160"/>
      </w:tblGrid>
      <w:tr w:rsidR="00E32A70" w:rsidRPr="00E32A70" w:rsidTr="0060613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A70" w:rsidRPr="00E32A70" w:rsidRDefault="00E32A70" w:rsidP="006061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32A7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РАССМОТРЕНО</w:t>
            </w:r>
          </w:p>
          <w:p w:rsidR="00E32A70" w:rsidRPr="00E32A70" w:rsidRDefault="00E32A70" w:rsidP="006061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32A7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заседании ШМО учителей естественно-математического цикла</w:t>
            </w:r>
          </w:p>
          <w:p w:rsidR="00E32A70" w:rsidRPr="00E32A70" w:rsidRDefault="00E32A70" w:rsidP="0060613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2A70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E32A70" w:rsidRPr="00E32A70" w:rsidRDefault="00E32A70" w:rsidP="00606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32A70">
              <w:rPr>
                <w:rFonts w:ascii="Times New Roman" w:eastAsia="Times New Roman" w:hAnsi="Times New Roman" w:cs="Times New Roman"/>
                <w:color w:val="000000"/>
              </w:rPr>
              <w:t>Воронова И.В.</w:t>
            </w:r>
          </w:p>
          <w:p w:rsidR="00E32A70" w:rsidRPr="00E32A70" w:rsidRDefault="00E32A70" w:rsidP="0060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2A70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E32A70"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 w:rsidRPr="00E32A70">
              <w:rPr>
                <w:rFonts w:ascii="Times New Roman" w:eastAsia="Times New Roman" w:hAnsi="Times New Roman" w:cs="Times New Roman"/>
                <w:color w:val="000000"/>
              </w:rPr>
              <w:t>232] от «28» августа   2024 г.</w:t>
            </w:r>
          </w:p>
          <w:p w:rsidR="00E32A70" w:rsidRPr="00E32A70" w:rsidRDefault="00E32A70" w:rsidP="00606139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A70" w:rsidRPr="00E32A70" w:rsidRDefault="00E32A70" w:rsidP="006061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32A7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СОГЛАСОВАНО</w:t>
            </w:r>
          </w:p>
          <w:p w:rsidR="00E32A70" w:rsidRPr="00E32A70" w:rsidRDefault="00E32A70" w:rsidP="006061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32A7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</w:t>
            </w:r>
          </w:p>
          <w:p w:rsidR="00E32A70" w:rsidRPr="00E32A70" w:rsidRDefault="00E32A70" w:rsidP="0060613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2A70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E32A70" w:rsidRPr="00E32A70" w:rsidRDefault="00E32A70" w:rsidP="00606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32A70">
              <w:rPr>
                <w:rFonts w:ascii="Times New Roman" w:eastAsia="Times New Roman" w:hAnsi="Times New Roman" w:cs="Times New Roman"/>
                <w:color w:val="000000"/>
              </w:rPr>
              <w:t>Погорелова Ж.В.</w:t>
            </w:r>
          </w:p>
          <w:p w:rsidR="00E32A70" w:rsidRPr="00E32A70" w:rsidRDefault="00E32A70" w:rsidP="00606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2A70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E32A70"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 w:rsidRPr="00E32A70">
              <w:rPr>
                <w:rFonts w:ascii="Times New Roman" w:eastAsia="Times New Roman" w:hAnsi="Times New Roman" w:cs="Times New Roman"/>
                <w:color w:val="000000"/>
              </w:rPr>
              <w:t>232] от «28» августа   2024 г.</w:t>
            </w:r>
          </w:p>
          <w:p w:rsidR="00E32A70" w:rsidRPr="00E32A70" w:rsidRDefault="00E32A70" w:rsidP="00606139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A70" w:rsidRPr="00E32A70" w:rsidRDefault="00E32A70" w:rsidP="006061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32A70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УТВЕРЖДЕНО</w:t>
            </w:r>
          </w:p>
          <w:p w:rsidR="00E32A70" w:rsidRPr="00E32A70" w:rsidRDefault="00E32A70" w:rsidP="006061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32A7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МОАУ "СОШ </w:t>
            </w:r>
            <w:r w:rsidRPr="00E32A70"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 w:rsidRPr="00E32A70">
              <w:rPr>
                <w:rFonts w:ascii="Times New Roman" w:eastAsia="Times New Roman" w:hAnsi="Times New Roman" w:cs="Times New Roman"/>
                <w:color w:val="000000"/>
                <w:sz w:val="24"/>
              </w:rPr>
              <w:t>10 г</w:t>
            </w:r>
            <w:proofErr w:type="gramStart"/>
            <w:r w:rsidRPr="00E32A70">
              <w:rPr>
                <w:rFonts w:ascii="Times New Roman" w:eastAsia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E32A7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овотроицка"</w:t>
            </w:r>
          </w:p>
          <w:p w:rsidR="00E32A70" w:rsidRPr="00E32A70" w:rsidRDefault="00E32A70" w:rsidP="0060613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2A70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E32A70" w:rsidRPr="00E32A70" w:rsidRDefault="00E32A70" w:rsidP="00606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32A70">
              <w:rPr>
                <w:rFonts w:ascii="Times New Roman" w:eastAsia="Times New Roman" w:hAnsi="Times New Roman" w:cs="Times New Roman"/>
                <w:color w:val="000000"/>
              </w:rPr>
              <w:t>Гроицкая</w:t>
            </w:r>
            <w:proofErr w:type="spellEnd"/>
            <w:r w:rsidRPr="00E32A70">
              <w:rPr>
                <w:rFonts w:ascii="Times New Roman" w:eastAsia="Times New Roman" w:hAnsi="Times New Roman" w:cs="Times New Roman"/>
                <w:color w:val="000000"/>
              </w:rPr>
              <w:t xml:space="preserve"> М.Н.</w:t>
            </w:r>
          </w:p>
          <w:p w:rsidR="00E32A70" w:rsidRPr="00E32A70" w:rsidRDefault="00E32A70" w:rsidP="00606139">
            <w:pPr>
              <w:spacing w:after="0" w:line="240" w:lineRule="auto"/>
              <w:ind w:left="-79" w:right="-4480" w:firstLine="142"/>
              <w:rPr>
                <w:rFonts w:ascii="Times New Roman" w:eastAsia="Times New Roman" w:hAnsi="Times New Roman" w:cs="Times New Roman"/>
                <w:color w:val="000000"/>
              </w:rPr>
            </w:pPr>
            <w:r w:rsidRPr="00E32A70">
              <w:rPr>
                <w:rFonts w:ascii="Times New Roman" w:eastAsia="Times New Roman" w:hAnsi="Times New Roman" w:cs="Times New Roman"/>
                <w:color w:val="000000"/>
              </w:rPr>
              <w:t>[</w:t>
            </w:r>
            <w:r w:rsidRPr="00E32A70"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 w:rsidRPr="00E32A70">
              <w:rPr>
                <w:rFonts w:ascii="Times New Roman" w:eastAsia="Times New Roman" w:hAnsi="Times New Roman" w:cs="Times New Roman"/>
                <w:color w:val="000000"/>
              </w:rPr>
              <w:t>232] от «28» августа   2024 г.</w:t>
            </w:r>
          </w:p>
          <w:p w:rsidR="00E32A70" w:rsidRPr="00E32A70" w:rsidRDefault="00E32A70" w:rsidP="00606139">
            <w:pPr>
              <w:spacing w:after="0" w:line="240" w:lineRule="auto"/>
              <w:rPr>
                <w:sz w:val="32"/>
              </w:rPr>
            </w:pPr>
          </w:p>
        </w:tc>
      </w:tr>
    </w:tbl>
    <w:p w:rsidR="00E32A70" w:rsidRPr="00E32A70" w:rsidRDefault="00E32A70" w:rsidP="00E32A70">
      <w:pPr>
        <w:spacing w:after="0"/>
        <w:rPr>
          <w:rFonts w:ascii="Calibri" w:eastAsia="Calibri" w:hAnsi="Calibri" w:cs="Calibri"/>
          <w:sz w:val="32"/>
        </w:rPr>
      </w:pPr>
    </w:p>
    <w:p w:rsidR="00E32A70" w:rsidRPr="00E32A70" w:rsidRDefault="00E32A70" w:rsidP="00E32A70">
      <w:pPr>
        <w:spacing w:after="0"/>
        <w:ind w:left="120"/>
        <w:rPr>
          <w:rFonts w:ascii="Calibri" w:eastAsia="Calibri" w:hAnsi="Calibri" w:cs="Calibri"/>
          <w:sz w:val="32"/>
        </w:rPr>
      </w:pPr>
    </w:p>
    <w:p w:rsidR="00E32A70" w:rsidRPr="00E32A70" w:rsidRDefault="00E32A70" w:rsidP="00E32A70">
      <w:pPr>
        <w:spacing w:after="0" w:line="408" w:lineRule="auto"/>
        <w:ind w:left="120"/>
        <w:jc w:val="center"/>
        <w:rPr>
          <w:rFonts w:ascii="Calibri" w:eastAsia="Calibri" w:hAnsi="Calibri" w:cs="Calibri"/>
          <w:sz w:val="32"/>
        </w:rPr>
      </w:pPr>
      <w:r w:rsidRPr="00E32A70">
        <w:rPr>
          <w:rFonts w:ascii="Times New Roman" w:eastAsia="Times New Roman" w:hAnsi="Times New Roman" w:cs="Times New Roman"/>
          <w:b/>
          <w:color w:val="000000"/>
          <w:sz w:val="40"/>
        </w:rPr>
        <w:t>РАБОЧАЯ ПРОГРАММА</w:t>
      </w:r>
    </w:p>
    <w:p w:rsidR="00E32A70" w:rsidRDefault="00E32A70" w:rsidP="00E32A70">
      <w:pPr>
        <w:spacing w:after="0"/>
        <w:ind w:left="120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По внеурочной деятельности</w:t>
      </w:r>
    </w:p>
    <w:p w:rsidR="00E32A70" w:rsidRPr="00E32A70" w:rsidRDefault="00E32A70" w:rsidP="00E32A70">
      <w:pPr>
        <w:spacing w:after="0"/>
        <w:ind w:left="120"/>
        <w:jc w:val="center"/>
        <w:rPr>
          <w:rFonts w:ascii="Calibri" w:eastAsia="Calibri" w:hAnsi="Calibri" w:cs="Calibri"/>
          <w:sz w:val="32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«В мире биологии»</w:t>
      </w:r>
    </w:p>
    <w:p w:rsidR="00E32A70" w:rsidRPr="00E32A70" w:rsidRDefault="00E32A70" w:rsidP="00E32A70">
      <w:pPr>
        <w:spacing w:after="0" w:line="408" w:lineRule="auto"/>
        <w:ind w:left="120"/>
        <w:jc w:val="center"/>
        <w:rPr>
          <w:rFonts w:ascii="Calibri" w:eastAsia="Calibri" w:hAnsi="Calibri" w:cs="Calibri"/>
          <w:sz w:val="32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для обучающихся 5 – 8</w:t>
      </w:r>
      <w:r w:rsidRPr="00E32A70">
        <w:rPr>
          <w:rFonts w:ascii="Times New Roman" w:eastAsia="Times New Roman" w:hAnsi="Times New Roman" w:cs="Times New Roman"/>
          <w:color w:val="000000"/>
          <w:sz w:val="40"/>
        </w:rPr>
        <w:t xml:space="preserve"> классов </w:t>
      </w:r>
    </w:p>
    <w:p w:rsidR="00E32A70" w:rsidRPr="00E32A70" w:rsidRDefault="00E32A70" w:rsidP="00E32A70">
      <w:pPr>
        <w:spacing w:after="0"/>
        <w:rPr>
          <w:rFonts w:ascii="Calibri" w:eastAsia="Calibri" w:hAnsi="Calibri" w:cs="Calibri"/>
          <w:sz w:val="32"/>
        </w:rPr>
      </w:pPr>
    </w:p>
    <w:p w:rsidR="00E32A70" w:rsidRPr="00E32A70" w:rsidRDefault="00E32A70" w:rsidP="00E32A70">
      <w:pPr>
        <w:spacing w:after="0"/>
        <w:ind w:left="120"/>
        <w:jc w:val="center"/>
        <w:rPr>
          <w:rFonts w:ascii="Calibri" w:eastAsia="Calibri" w:hAnsi="Calibri" w:cs="Calibri"/>
          <w:sz w:val="32"/>
        </w:rPr>
      </w:pPr>
    </w:p>
    <w:p w:rsidR="00E32A70" w:rsidRPr="00E32A70" w:rsidRDefault="00E32A70" w:rsidP="00E32A70">
      <w:pPr>
        <w:spacing w:after="0"/>
        <w:rPr>
          <w:rFonts w:ascii="Calibri" w:eastAsia="Calibri" w:hAnsi="Calibri" w:cs="Calibri"/>
          <w:sz w:val="32"/>
        </w:rPr>
      </w:pPr>
    </w:p>
    <w:p w:rsidR="00E32A70" w:rsidRPr="00E32A70" w:rsidRDefault="00E32A70" w:rsidP="00E32A70">
      <w:pPr>
        <w:spacing w:after="0"/>
        <w:ind w:left="120"/>
        <w:jc w:val="center"/>
        <w:rPr>
          <w:rFonts w:ascii="Calibri" w:eastAsia="Calibri" w:hAnsi="Calibri" w:cs="Calibri"/>
          <w:sz w:val="32"/>
        </w:rPr>
      </w:pPr>
    </w:p>
    <w:p w:rsidR="00E32A70" w:rsidRDefault="00E32A70" w:rsidP="00E32A70">
      <w:pPr>
        <w:spacing w:after="0"/>
        <w:ind w:left="120"/>
        <w:jc w:val="center"/>
        <w:rPr>
          <w:rFonts w:ascii="Calibri" w:eastAsia="Calibri" w:hAnsi="Calibri" w:cs="Calibri"/>
          <w:sz w:val="32"/>
        </w:rPr>
      </w:pPr>
    </w:p>
    <w:p w:rsidR="00E32A70" w:rsidRDefault="00E32A70" w:rsidP="00E32A70">
      <w:pPr>
        <w:spacing w:after="0"/>
        <w:ind w:left="120"/>
        <w:jc w:val="center"/>
        <w:rPr>
          <w:rFonts w:ascii="Calibri" w:eastAsia="Calibri" w:hAnsi="Calibri" w:cs="Calibri"/>
          <w:sz w:val="32"/>
        </w:rPr>
      </w:pPr>
    </w:p>
    <w:p w:rsidR="00E32A70" w:rsidRPr="00E32A70" w:rsidRDefault="00E32A70" w:rsidP="00E32A70">
      <w:pPr>
        <w:spacing w:after="0"/>
        <w:ind w:left="120"/>
        <w:jc w:val="center"/>
        <w:rPr>
          <w:rFonts w:ascii="Calibri" w:eastAsia="Calibri" w:hAnsi="Calibri" w:cs="Calibri"/>
          <w:sz w:val="32"/>
        </w:rPr>
      </w:pPr>
    </w:p>
    <w:p w:rsidR="00E32A70" w:rsidRPr="00E32A70" w:rsidRDefault="00E32A70" w:rsidP="00E32A70">
      <w:pPr>
        <w:spacing w:after="0"/>
        <w:ind w:left="120"/>
        <w:jc w:val="center"/>
        <w:rPr>
          <w:rFonts w:ascii="Calibri" w:eastAsia="Calibri" w:hAnsi="Calibri" w:cs="Calibri"/>
          <w:sz w:val="24"/>
        </w:rPr>
      </w:pPr>
      <w:r w:rsidRPr="00E32A70">
        <w:rPr>
          <w:rFonts w:ascii="Times New Roman" w:eastAsia="Times New Roman" w:hAnsi="Times New Roman" w:cs="Times New Roman"/>
          <w:b/>
          <w:color w:val="000000"/>
          <w:sz w:val="32"/>
        </w:rPr>
        <w:t>г</w:t>
      </w:r>
      <w:proofErr w:type="gramStart"/>
      <w:r w:rsidRPr="00E32A70">
        <w:rPr>
          <w:rFonts w:ascii="Times New Roman" w:eastAsia="Times New Roman" w:hAnsi="Times New Roman" w:cs="Times New Roman"/>
          <w:b/>
          <w:color w:val="000000"/>
          <w:sz w:val="32"/>
        </w:rPr>
        <w:t>.Н</w:t>
      </w:r>
      <w:proofErr w:type="gramEnd"/>
      <w:r w:rsidRPr="00E32A70">
        <w:rPr>
          <w:rFonts w:ascii="Times New Roman" w:eastAsia="Times New Roman" w:hAnsi="Times New Roman" w:cs="Times New Roman"/>
          <w:b/>
          <w:color w:val="000000"/>
          <w:sz w:val="32"/>
        </w:rPr>
        <w:t>овотроицк 2024</w:t>
      </w:r>
    </w:p>
    <w:p w:rsidR="00EE2F78" w:rsidRDefault="00EE2F78">
      <w:pPr>
        <w:spacing w:after="5" w:line="271" w:lineRule="auto"/>
        <w:ind w:left="25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E2F78" w:rsidRDefault="00E32A70">
      <w:pPr>
        <w:keepNext/>
        <w:keepLines/>
        <w:numPr>
          <w:ilvl w:val="0"/>
          <w:numId w:val="1"/>
        </w:numPr>
        <w:spacing w:after="32" w:line="240" w:lineRule="auto"/>
        <w:ind w:left="1105" w:right="1292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ОГЛАВЛЕНИЕ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1"/>
        </w:numPr>
        <w:spacing w:after="0" w:line="240" w:lineRule="auto"/>
        <w:ind w:left="527" w:hanging="283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Пояснительная записка ......................................................... 2-4 </w:t>
      </w:r>
    </w:p>
    <w:p w:rsidR="00EE2F78" w:rsidRDefault="00E32A70">
      <w:pPr>
        <w:spacing w:after="93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</w:p>
    <w:p w:rsidR="00EE2F78" w:rsidRDefault="00E32A70">
      <w:pPr>
        <w:numPr>
          <w:ilvl w:val="0"/>
          <w:numId w:val="2"/>
        </w:numPr>
        <w:spacing w:after="0" w:line="240" w:lineRule="auto"/>
        <w:ind w:left="527" w:hanging="283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Планируемые результаты         ...............................................5-6 </w:t>
      </w:r>
    </w:p>
    <w:p w:rsidR="00EE2F78" w:rsidRDefault="00E32A70">
      <w:pPr>
        <w:spacing w:after="91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</w:p>
    <w:p w:rsidR="00EE2F78" w:rsidRDefault="00E32A70">
      <w:pPr>
        <w:numPr>
          <w:ilvl w:val="0"/>
          <w:numId w:val="3"/>
        </w:numPr>
        <w:spacing w:after="0" w:line="240" w:lineRule="auto"/>
        <w:ind w:left="527" w:hanging="283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Содержание учебного курса ……………… ……………… 6-12 </w:t>
      </w:r>
    </w:p>
    <w:p w:rsidR="00EE2F78" w:rsidRDefault="00E32A70">
      <w:pPr>
        <w:spacing w:after="9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</w:p>
    <w:p w:rsidR="00EE2F78" w:rsidRDefault="00E32A70">
      <w:pPr>
        <w:numPr>
          <w:ilvl w:val="0"/>
          <w:numId w:val="4"/>
        </w:numPr>
        <w:spacing w:after="5" w:line="240" w:lineRule="auto"/>
        <w:ind w:left="527" w:hanging="283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Тематическое планирование …………...............................12-14</w:t>
      </w:r>
    </w:p>
    <w:p w:rsidR="00EE2F78" w:rsidRDefault="00E32A70">
      <w:pPr>
        <w:spacing w:after="99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</w:p>
    <w:p w:rsidR="00EE2F78" w:rsidRDefault="00E32A70">
      <w:pPr>
        <w:numPr>
          <w:ilvl w:val="0"/>
          <w:numId w:val="5"/>
        </w:numPr>
        <w:spacing w:after="0" w:line="240" w:lineRule="auto"/>
        <w:ind w:left="527" w:hanging="28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Список литературы .................................................................16-19</w:t>
      </w:r>
    </w:p>
    <w:p w:rsidR="00EE2F78" w:rsidRDefault="00E32A70">
      <w:pPr>
        <w:spacing w:after="68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keepNext/>
        <w:keepLines/>
        <w:numPr>
          <w:ilvl w:val="0"/>
          <w:numId w:val="6"/>
        </w:numPr>
        <w:spacing w:after="0" w:line="259" w:lineRule="auto"/>
        <w:ind w:left="1105" w:right="75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1.ПОЯСНИТЕЛЬНАЯ ЗАПИСКА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4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left="249" w:right="468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Дополнительная общеобразовательная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программа «В 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 биологии» имеет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естественно-научную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направленность.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Программа направлена на развитие познавательного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интереса обучающихся, формирование научной картины мира на основе изучения процессов и явлений природы и экологически ответственного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мировоззрения, необходимого для полноценного проявления интеллектуальных и творческих способностей личности в системе социальных отношений.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0" w:line="240" w:lineRule="auto"/>
        <w:ind w:right="202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</w:rPr>
        <w:t>Программа разработана в соответствии со следующими нормативными документами:</w:t>
      </w:r>
    </w:p>
    <w:p w:rsidR="00EE2F78" w:rsidRDefault="00E32A70">
      <w:pPr>
        <w:numPr>
          <w:ilvl w:val="0"/>
          <w:numId w:val="7"/>
        </w:numPr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Федеральный Закон РФ от 29 декабря 2012 г.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273-ФЗ «Об образовании в Российской Федерации»; </w:t>
      </w:r>
    </w:p>
    <w:p w:rsidR="00EE2F78" w:rsidRDefault="00E32A70">
      <w:pPr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-  Приказ Министерства Просвещения РФ от 27.07.2022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629 «Об утверждении Порядка организации и осуществления образовательной деятельности по дополнительным об</w:t>
      </w:r>
      <w:r>
        <w:rPr>
          <w:rFonts w:ascii="Times New Roman" w:eastAsia="Times New Roman" w:hAnsi="Times New Roman" w:cs="Times New Roman"/>
          <w:color w:val="000000"/>
          <w:sz w:val="28"/>
        </w:rPr>
        <w:t>щеобразовательным программам»;</w:t>
      </w:r>
    </w:p>
    <w:p w:rsidR="00EE2F78" w:rsidRDefault="00E32A70">
      <w:pPr>
        <w:numPr>
          <w:ilvl w:val="0"/>
          <w:numId w:val="8"/>
        </w:numPr>
        <w:spacing w:after="0" w:line="240" w:lineRule="auto"/>
        <w:ind w:left="172" w:right="259" w:hanging="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Главного государственного санитарного врача России от 28.09.2020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28 СП 2.4.3648-20 «Санитарно - эпидемиологические требования к организациям воспитания и обучения, отдыха и оздоровления детей и молодежи»;</w:t>
      </w:r>
    </w:p>
    <w:p w:rsidR="00EE2F78" w:rsidRDefault="00E32A70">
      <w:pPr>
        <w:numPr>
          <w:ilvl w:val="0"/>
          <w:numId w:val="8"/>
        </w:numPr>
        <w:tabs>
          <w:tab w:val="left" w:pos="901"/>
        </w:tabs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епция развития дополнительного образования детей до 2030 года (Распоряжение правительства РФ от 31.03.2022 г.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678-р);</w:t>
      </w:r>
    </w:p>
    <w:p w:rsidR="00EE2F78" w:rsidRDefault="00E32A70">
      <w:pPr>
        <w:numPr>
          <w:ilvl w:val="0"/>
          <w:numId w:val="8"/>
        </w:numPr>
        <w:spacing w:after="0" w:line="240" w:lineRule="auto"/>
        <w:ind w:right="25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Уставом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Субботниковской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ОШ;</w:t>
      </w:r>
    </w:p>
    <w:p w:rsidR="00EE2F78" w:rsidRDefault="00E32A70">
      <w:pPr>
        <w:numPr>
          <w:ilvl w:val="0"/>
          <w:numId w:val="8"/>
        </w:numPr>
        <w:spacing w:after="0" w:line="240" w:lineRule="auto"/>
        <w:ind w:left="172" w:right="259" w:hanging="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Письмо Министерства образования и науки Российской Федерации от 18 ноября 2015 г.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09-3242 «О направле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нии информации» «Методические рекомендации по проектированию дополнительных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программ (включая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программы);</w:t>
      </w:r>
    </w:p>
    <w:p w:rsidR="00EE2F78" w:rsidRDefault="00E32A70">
      <w:pPr>
        <w:numPr>
          <w:ilvl w:val="0"/>
          <w:numId w:val="8"/>
        </w:numPr>
        <w:spacing w:after="0" w:line="240" w:lineRule="auto"/>
        <w:ind w:left="172" w:right="259" w:hanging="2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Локальными нормативными актами о порядке разработки и утверждения рабочей программы учителя 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Субботниковской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ОШ.</w:t>
      </w:r>
    </w:p>
    <w:p w:rsidR="00EE2F78" w:rsidRDefault="00EE2F78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E2F78" w:rsidRDefault="00E32A70">
      <w:pPr>
        <w:keepNext/>
        <w:keepLines/>
        <w:numPr>
          <w:ilvl w:val="0"/>
          <w:numId w:val="9"/>
        </w:numPr>
        <w:spacing w:after="0" w:line="259" w:lineRule="auto"/>
        <w:ind w:left="2190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Актуальность, педагогическая целесообразность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96" w:line="259" w:lineRule="auto"/>
        <w:ind w:left="144" w:hanging="14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В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Arial" w:eastAsia="Arial" w:hAnsi="Arial" w:cs="Arial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современном   обществе   все   более   актуальным   становится проектирование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образовательного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пространства, способствующего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позитивной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социализации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личности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Важным фактором при этом выступает формирование у обучающегося представления о пространственно-временном взаимодействии природы - общества - собственного «Я». Одним из факторов, который непосредственно оказывает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влияние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данный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процесс,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является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природная среда, окружающая человека. Взаимодействие обучающихся с миром природы и изучение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ее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закономерностей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способствует удовлетворению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их индивидуальных потребностей в нравственном, художественно-эстетическом и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интеллектуальном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развитии. В результате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формируется ценностно-смысловое отношение к природе, которое заключается в потребности личности в глубоком овладении знаниями о природе, осмыслении её уникальности и значимости. </w:t>
      </w:r>
    </w:p>
    <w:p w:rsidR="00EE2F78" w:rsidRDefault="00E32A70">
      <w:pPr>
        <w:spacing w:after="5" w:line="271" w:lineRule="auto"/>
        <w:ind w:left="249" w:right="466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Необходимость разработки и реализации Пр</w:t>
      </w:r>
      <w:r>
        <w:rPr>
          <w:rFonts w:ascii="Times New Roman" w:eastAsia="Times New Roman" w:hAnsi="Times New Roman" w:cs="Times New Roman"/>
          <w:color w:val="000000"/>
          <w:sz w:val="28"/>
        </w:rPr>
        <w:t>ограммы определена с одной стороны потребностями обучающегося и его семьи в естественнонаучном образовании, а с другой стороны социальным заказом общества на формирование творческой, самостоятельной личности, обладающей критическим мышлением.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left="249" w:right="467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Данная Прогр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амма осуществляет важную социальную функцию, помогая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через активное познание окружающего мира войти в новые современные социально-экономические отношения.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left="249" w:right="468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Новизной и отличительными особенностями Программы является привлечение обучающихся к вып</w:t>
      </w:r>
      <w:r>
        <w:rPr>
          <w:rFonts w:ascii="Times New Roman" w:eastAsia="Times New Roman" w:hAnsi="Times New Roman" w:cs="Times New Roman"/>
          <w:color w:val="000000"/>
          <w:sz w:val="28"/>
        </w:rPr>
        <w:t>олнению исследовательских проектов. Это позволяет им реализовать потребность в познании и более глубоком изучении окружающей среды. В процессе реализации Программы осуществляется формирование бережного отношения к природным ресурсам,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left="249" w:right="25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навыков экологически </w:t>
      </w:r>
      <w:r>
        <w:rPr>
          <w:rFonts w:ascii="Times New Roman" w:eastAsia="Times New Roman" w:hAnsi="Times New Roman" w:cs="Times New Roman"/>
          <w:color w:val="000000"/>
          <w:sz w:val="28"/>
        </w:rPr>
        <w:t>и нравственно обоснованного поведения в природной и социальной среде.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left="249" w:right="471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Важной задачей реализации Программы является преодоление утилитарного, потребительского подхода к окружающей среде, порождающего безответственное отношение к ней.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right="474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Педагогическая целесо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образность Программы определяется тем,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способствует расширению, углублению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дополнению базовых знаний по биологии, географии, химии, дает возможность удовлетворять познавательный интерес обучающихся в изучении природы, развивать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потенциальные возможности и способности обучающихся, реализовывать их творческий потенциал. Содержание Программы также способствует повышению уровня экологической культуры обучающихся, формированию умений анализировать экологическую ситуацию вокруг себя, о</w:t>
      </w:r>
      <w:r>
        <w:rPr>
          <w:rFonts w:ascii="Times New Roman" w:eastAsia="Times New Roman" w:hAnsi="Times New Roman" w:cs="Times New Roman"/>
          <w:color w:val="000000"/>
          <w:sz w:val="28"/>
        </w:rPr>
        <w:t>сознанию личной ответственности за сохранность природной среды, пониманию условий взаимодействия организма человека с окружающей средой.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left="249" w:right="471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формирование основ и повышение уровня экологической культуры детей и молодежи через вовлечение в си</w:t>
      </w:r>
      <w:r>
        <w:rPr>
          <w:rFonts w:ascii="Times New Roman" w:eastAsia="Times New Roman" w:hAnsi="Times New Roman" w:cs="Times New Roman"/>
          <w:color w:val="000000"/>
          <w:sz w:val="28"/>
        </w:rPr>
        <w:t>стему социально-ориентированной деятельности.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keepNext/>
        <w:keepLines/>
        <w:numPr>
          <w:ilvl w:val="0"/>
          <w:numId w:val="10"/>
        </w:numPr>
        <w:spacing w:after="0" w:line="259" w:lineRule="auto"/>
        <w:ind w:left="1105" w:right="56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</w:t>
      </w:r>
    </w:p>
    <w:p w:rsidR="00EE2F78" w:rsidRDefault="00E32A70">
      <w:pPr>
        <w:spacing w:after="0" w:line="259" w:lineRule="auto"/>
        <w:ind w:left="269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Обучающие: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11"/>
        </w:numPr>
        <w:spacing w:after="0" w:line="259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знаний о живой природе, общими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</w:t>
      </w:r>
    </w:p>
    <w:p w:rsidR="00EE2F78" w:rsidRDefault="00E32A70">
      <w:pPr>
        <w:spacing w:after="5" w:line="271" w:lineRule="auto"/>
        <w:ind w:left="249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методами её изучения;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12"/>
        </w:numPr>
        <w:spacing w:after="5" w:line="240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углубление теоретических и практических знаний обучающихся в области экологии растений и животных;</w:t>
      </w:r>
    </w:p>
    <w:p w:rsidR="00EE2F78" w:rsidRDefault="00E32A70">
      <w:pPr>
        <w:numPr>
          <w:ilvl w:val="0"/>
          <w:numId w:val="12"/>
        </w:numPr>
        <w:spacing w:after="33" w:line="259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экологического мировоззрения, целостного </w:t>
      </w:r>
    </w:p>
    <w:p w:rsidR="00EE2F78" w:rsidRDefault="00E32A70">
      <w:pPr>
        <w:spacing w:after="122" w:line="271" w:lineRule="auto"/>
        <w:ind w:right="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Segoe UI Symbol" w:eastAsia="Segoe UI Symbol" w:hAnsi="Segoe UI Symbol" w:cs="Segoe UI Symbo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представления о взаимодействии живой и неживой природы с человеком;</w:t>
      </w:r>
    </w:p>
    <w:p w:rsidR="00EE2F78" w:rsidRDefault="00E32A70">
      <w:pPr>
        <w:numPr>
          <w:ilvl w:val="0"/>
          <w:numId w:val="13"/>
        </w:num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современных проблем окружающей среды;</w:t>
      </w:r>
    </w:p>
    <w:p w:rsidR="00EE2F78" w:rsidRDefault="00E32A70">
      <w:pPr>
        <w:numPr>
          <w:ilvl w:val="0"/>
          <w:numId w:val="13"/>
        </w:numPr>
        <w:spacing w:after="5" w:line="240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выявить основные источники загрязнения окружающей среды и возможные способы устранения экологических последствий;</w:t>
      </w:r>
    </w:p>
    <w:p w:rsidR="00EE2F78" w:rsidRDefault="00E32A70">
      <w:pPr>
        <w:numPr>
          <w:ilvl w:val="0"/>
          <w:numId w:val="13"/>
        </w:num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 обучающихся умений предсказывать возможные последствия тех или иных действий человека в окружающей природной среде;</w:t>
      </w:r>
    </w:p>
    <w:p w:rsidR="00EE2F78" w:rsidRDefault="00E32A70">
      <w:pPr>
        <w:numPr>
          <w:ilvl w:val="0"/>
          <w:numId w:val="13"/>
        </w:num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зн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аний и представлений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естественно-научном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исследовании;</w:t>
      </w:r>
    </w:p>
    <w:p w:rsidR="00EE2F78" w:rsidRDefault="00E32A70">
      <w:pPr>
        <w:numPr>
          <w:ilvl w:val="0"/>
          <w:numId w:val="13"/>
        </w:num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 обучающихся умений и навыков публичных выступлений.</w:t>
      </w:r>
    </w:p>
    <w:p w:rsidR="00EE2F78" w:rsidRDefault="00E32A70">
      <w:pPr>
        <w:spacing w:after="0" w:line="259" w:lineRule="auto"/>
        <w:ind w:left="269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14"/>
        </w:numPr>
        <w:spacing w:after="3" w:line="259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познавательного интереса к окружающему миру;</w:t>
      </w:r>
    </w:p>
    <w:p w:rsidR="00EE2F78" w:rsidRDefault="00E32A70">
      <w:pPr>
        <w:numPr>
          <w:ilvl w:val="0"/>
          <w:numId w:val="14"/>
        </w:numPr>
        <w:spacing w:after="5" w:line="240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интеллектуальных, коммуникативных, творче</w:t>
      </w:r>
      <w:r>
        <w:rPr>
          <w:rFonts w:ascii="Times New Roman" w:eastAsia="Times New Roman" w:hAnsi="Times New Roman" w:cs="Times New Roman"/>
          <w:color w:val="000000"/>
          <w:sz w:val="28"/>
        </w:rPr>
        <w:t>ских способностей обучающихся;</w:t>
      </w:r>
    </w:p>
    <w:p w:rsidR="00EE2F78" w:rsidRDefault="00E32A70">
      <w:pPr>
        <w:numPr>
          <w:ilvl w:val="0"/>
          <w:numId w:val="14"/>
        </w:num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совершенствование умений и навыков вести наблюдения за объектами, явлениями природы;</w:t>
      </w:r>
    </w:p>
    <w:p w:rsidR="00EE2F78" w:rsidRDefault="00E32A70">
      <w:pPr>
        <w:numPr>
          <w:ilvl w:val="0"/>
          <w:numId w:val="14"/>
        </w:numPr>
        <w:spacing w:after="211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приобретение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умений и навыков организации </w:t>
      </w:r>
      <w:r>
        <w:rPr>
          <w:rFonts w:ascii="Segoe UI Symbol" w:eastAsia="Segoe UI Symbol" w:hAnsi="Segoe UI Symbol" w:cs="Segoe UI Symbo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своей исследовательской деятельности, осуществления самоконтроля в ходе</w:t>
      </w:r>
      <w:r>
        <w:rPr>
          <w:rFonts w:ascii="Segoe UI Symbol" w:eastAsia="Segoe UI Symbol" w:hAnsi="Segoe UI Symbol" w:cs="Segoe UI Symbo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ее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реализации; </w:t>
      </w:r>
    </w:p>
    <w:p w:rsidR="00EE2F78" w:rsidRDefault="00E32A70">
      <w:pPr>
        <w:numPr>
          <w:ilvl w:val="0"/>
          <w:numId w:val="14"/>
        </w:num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приобретение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опыта успешной самореализации в процессе осуществления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естественно-научного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исследования.</w:t>
      </w:r>
    </w:p>
    <w:p w:rsidR="00EE2F78" w:rsidRDefault="00E32A70">
      <w:pPr>
        <w:spacing w:after="0" w:line="259" w:lineRule="auto"/>
        <w:ind w:left="269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15"/>
        </w:numPr>
        <w:spacing w:after="28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 бережного  отношения  к  окружающей  природной</w:t>
      </w:r>
      <w:r>
        <w:rPr>
          <w:rFonts w:ascii="Segoe UI Symbol" w:eastAsia="Segoe UI Symbol" w:hAnsi="Segoe UI Symbol" w:cs="Segoe UI Symbo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среде.</w:t>
      </w:r>
    </w:p>
    <w:p w:rsidR="00EE2F78" w:rsidRDefault="00E32A70">
      <w:pPr>
        <w:keepNext/>
        <w:keepLines/>
        <w:numPr>
          <w:ilvl w:val="0"/>
          <w:numId w:val="15"/>
        </w:numPr>
        <w:spacing w:after="0" w:line="259" w:lineRule="auto"/>
        <w:ind w:left="1105" w:right="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Категория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25" w:line="271" w:lineRule="auto"/>
        <w:ind w:left="249" w:right="471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Дополнительная общеобразовательная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программа            «В мире биологии» предназначена для обучающихся в возрасте от 13 до 14 лет, которые проявляют интерес к практической и исследовательской работе в области биологии и экологии. Содержани</w:t>
      </w:r>
      <w:r>
        <w:rPr>
          <w:rFonts w:ascii="Times New Roman" w:eastAsia="Times New Roman" w:hAnsi="Times New Roman" w:cs="Times New Roman"/>
          <w:color w:val="000000"/>
          <w:sz w:val="28"/>
        </w:rPr>
        <w:t>е Программы разработано с учётом психолого-педагогических особенностей данного возраста.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left="980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keepNext/>
        <w:keepLines/>
        <w:numPr>
          <w:ilvl w:val="0"/>
          <w:numId w:val="16"/>
        </w:numPr>
        <w:spacing w:after="0" w:line="259" w:lineRule="auto"/>
        <w:ind w:left="1105" w:righ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Срок реализации Программы</w:t>
      </w:r>
    </w:p>
    <w:p w:rsidR="00EE2F78" w:rsidRDefault="00E32A70">
      <w:pPr>
        <w:spacing w:after="5" w:line="271" w:lineRule="auto"/>
        <w:ind w:left="249" w:right="471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Дополнительная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программа «В мире биологии»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рассчитана на один год обучения. Продолжительность обучения составляет 102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учебных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часа 3 часа в неделю.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keepNext/>
        <w:keepLines/>
        <w:numPr>
          <w:ilvl w:val="0"/>
          <w:numId w:val="17"/>
        </w:numPr>
        <w:spacing w:after="0" w:line="259" w:lineRule="auto"/>
        <w:ind w:left="1105" w:right="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Форма и режим занятий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Форма проведения учебных занятий – групповая.</w:t>
      </w:r>
    </w:p>
    <w:p w:rsidR="00EE2F78" w:rsidRDefault="00E32A70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Основные формы и методы работы с детьми по Программе подчиняются следующим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методическим подходам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теоретическому и практическому.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tabs>
          <w:tab w:val="left" w:pos="10632"/>
        </w:tabs>
        <w:spacing w:after="5" w:line="271" w:lineRule="auto"/>
        <w:ind w:left="-284" w:right="9" w:firstLine="12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Обучение предусматривает получение знаний не только на специальных занятиях, но и во время экскурсий и практических работ,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keepNext/>
        <w:keepLines/>
        <w:numPr>
          <w:ilvl w:val="0"/>
          <w:numId w:val="18"/>
        </w:numPr>
        <w:spacing w:after="0" w:line="259" w:lineRule="auto"/>
        <w:ind w:left="1105" w:right="61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2.Планируемые результаты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получат возможность узнать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19"/>
        </w:num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основные биологические и экологические понятия, исходя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E2F78" w:rsidRDefault="00E32A70">
      <w:pPr>
        <w:spacing w:after="128" w:line="271" w:lineRule="auto"/>
        <w:ind w:right="9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Segoe UI Symbol" w:eastAsia="Segoe UI Symbol" w:hAnsi="Segoe UI Symbol" w:cs="Segoe UI Symbo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содержания Программы;</w:t>
      </w:r>
    </w:p>
    <w:p w:rsidR="00EE2F78" w:rsidRDefault="00E32A70">
      <w:pPr>
        <w:numPr>
          <w:ilvl w:val="0"/>
          <w:numId w:val="20"/>
        </w:num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законы развития природы, взаимосвязь человека и окружающей</w:t>
      </w:r>
      <w:r>
        <w:rPr>
          <w:rFonts w:ascii="Segoe UI Symbol" w:eastAsia="Segoe UI Symbol" w:hAnsi="Segoe UI Symbol" w:cs="Segoe UI Symbo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среды;</w:t>
      </w:r>
    </w:p>
    <w:p w:rsidR="00EE2F78" w:rsidRDefault="00E32A70">
      <w:pPr>
        <w:numPr>
          <w:ilvl w:val="0"/>
          <w:numId w:val="20"/>
        </w:numPr>
        <w:spacing w:after="3" w:line="259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причины экологического нарушения среды обитания и их последствия;</w:t>
      </w:r>
    </w:p>
    <w:p w:rsidR="00EE2F78" w:rsidRDefault="00E32A70">
      <w:pPr>
        <w:numPr>
          <w:ilvl w:val="0"/>
          <w:numId w:val="20"/>
        </w:numPr>
        <w:spacing w:after="5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многообразие объектов и явлений природы, примеры взаимосвязи мира живой и неживой природы, примеры взаимосвязи живых организмов между собой; примеры изменениях окружающей природной </w:t>
      </w:r>
      <w:r>
        <w:rPr>
          <w:rFonts w:ascii="Segoe UI Symbol" w:eastAsia="Segoe UI Symbol" w:hAnsi="Segoe UI Symbol" w:cs="Segoe UI Symbo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среды по</w:t>
      </w:r>
      <w:r>
        <w:rPr>
          <w:rFonts w:ascii="Times New Roman" w:eastAsia="Times New Roman" w:hAnsi="Times New Roman" w:cs="Times New Roman"/>
          <w:color w:val="000000"/>
          <w:sz w:val="28"/>
        </w:rPr>
        <w:t>д воздействием человека;</w:t>
      </w:r>
    </w:p>
    <w:p w:rsidR="00EE2F78" w:rsidRDefault="00E32A70">
      <w:pPr>
        <w:numPr>
          <w:ilvl w:val="0"/>
          <w:numId w:val="20"/>
        </w:numPr>
        <w:spacing w:after="44" w:line="257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основы экологической культуры, духовно-нравственных правил</w:t>
      </w:r>
      <w:r>
        <w:rPr>
          <w:rFonts w:ascii="Segoe UI Symbol" w:eastAsia="Segoe UI Symbol" w:hAnsi="Segoe UI Symbol" w:cs="Segoe UI Symbo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поведения людей в окружающей природной среде, норм здоровье сберегающего поведения;</w:t>
      </w:r>
    </w:p>
    <w:p w:rsidR="00EE2F78" w:rsidRDefault="00E32A70">
      <w:pPr>
        <w:numPr>
          <w:ilvl w:val="0"/>
          <w:numId w:val="20"/>
        </w:numPr>
        <w:spacing w:after="5" w:line="240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источники и факторы происхождения загрязнения окружающей среды;</w:t>
      </w:r>
    </w:p>
    <w:p w:rsidR="00EE2F78" w:rsidRDefault="00E32A70">
      <w:pPr>
        <w:numPr>
          <w:ilvl w:val="0"/>
          <w:numId w:val="20"/>
        </w:numPr>
        <w:spacing w:after="5" w:line="240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иметь первонача</w:t>
      </w:r>
      <w:r>
        <w:rPr>
          <w:rFonts w:ascii="Times New Roman" w:eastAsia="Times New Roman" w:hAnsi="Times New Roman" w:cs="Times New Roman"/>
          <w:color w:val="000000"/>
          <w:sz w:val="28"/>
        </w:rPr>
        <w:t>льные представления о живой и неживой природе, энергии и энергоресурсах, о роли воды в жизни человека;</w:t>
      </w:r>
    </w:p>
    <w:p w:rsidR="00EE2F78" w:rsidRDefault="00E32A70">
      <w:pPr>
        <w:numPr>
          <w:ilvl w:val="0"/>
          <w:numId w:val="20"/>
        </w:numPr>
        <w:spacing w:after="5" w:line="240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законы развития природы, взаимосвязь человека и природы; основы ресурсосбережения; принципы раздельного сбора мусора;</w:t>
      </w:r>
    </w:p>
    <w:p w:rsidR="00EE2F78" w:rsidRDefault="00E32A70">
      <w:pPr>
        <w:numPr>
          <w:ilvl w:val="0"/>
          <w:numId w:val="20"/>
        </w:numPr>
        <w:spacing w:after="5" w:line="240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правила экологически грамотного и б</w:t>
      </w:r>
      <w:r>
        <w:rPr>
          <w:rFonts w:ascii="Times New Roman" w:eastAsia="Times New Roman" w:hAnsi="Times New Roman" w:cs="Times New Roman"/>
          <w:color w:val="000000"/>
          <w:sz w:val="28"/>
        </w:rPr>
        <w:t>езопасного поведения в природе; основное правило взаимодействия людей с природой;</w:t>
      </w:r>
    </w:p>
    <w:p w:rsidR="00EE2F78" w:rsidRDefault="00E32A70">
      <w:pPr>
        <w:numPr>
          <w:ilvl w:val="0"/>
          <w:numId w:val="20"/>
        </w:num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этапы и структуру исследовательской работы, информационные источники поиска необходимой для исследования информации, способы обработки и презентации результатов, пра</w:t>
      </w:r>
      <w:r>
        <w:rPr>
          <w:rFonts w:ascii="Times New Roman" w:eastAsia="Times New Roman" w:hAnsi="Times New Roman" w:cs="Times New Roman"/>
          <w:color w:val="000000"/>
          <w:sz w:val="28"/>
        </w:rPr>
        <w:t>вила устных публичных выступлений;</w:t>
      </w:r>
    </w:p>
    <w:p w:rsidR="00EE2F78" w:rsidRDefault="00E32A70">
      <w:pPr>
        <w:numPr>
          <w:ilvl w:val="0"/>
          <w:numId w:val="20"/>
        </w:num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многообразие объектов и явлений природы, примеры взаимосвязи мира живой и неживой природы, примеры взаимосвязи живых организмов между собой; примеры изменений окружающей природной среды под воздействием человека.</w:t>
      </w:r>
    </w:p>
    <w:p w:rsidR="00EE2F78" w:rsidRDefault="00E32A70">
      <w:pPr>
        <w:spacing w:after="10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щиеся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научатся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21"/>
        </w:num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причинно-следственные связи между объектами и явлениями природы;</w:t>
      </w:r>
    </w:p>
    <w:p w:rsidR="00EE2F78" w:rsidRDefault="00E32A70">
      <w:pPr>
        <w:numPr>
          <w:ilvl w:val="0"/>
          <w:numId w:val="21"/>
        </w:numPr>
        <w:spacing w:after="5" w:line="240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сущность явлений, выделять причинно-следственные связи;</w:t>
      </w:r>
    </w:p>
    <w:p w:rsidR="00EE2F78" w:rsidRDefault="00EE2F78">
      <w:pPr>
        <w:spacing w:after="0" w:line="259" w:lineRule="auto"/>
        <w:ind w:left="-5" w:hanging="10"/>
        <w:rPr>
          <w:rFonts w:ascii="Calibri" w:eastAsia="Calibri" w:hAnsi="Calibri" w:cs="Calibri"/>
          <w:color w:val="000000"/>
          <w:sz w:val="28"/>
        </w:rPr>
      </w:pPr>
    </w:p>
    <w:p w:rsidR="00EE2F78" w:rsidRDefault="00E32A70">
      <w:pPr>
        <w:numPr>
          <w:ilvl w:val="0"/>
          <w:numId w:val="22"/>
        </w:numPr>
        <w:spacing w:after="5" w:line="240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различные информационные источники для поиска необходимой информации;</w:t>
      </w:r>
    </w:p>
    <w:p w:rsidR="00EE2F78" w:rsidRDefault="00E32A70">
      <w:pPr>
        <w:numPr>
          <w:ilvl w:val="0"/>
          <w:numId w:val="22"/>
        </w:numPr>
        <w:spacing w:after="5" w:line="240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различные методы сбора, анализа и интерпретации полученной информации для решения природоохранных задач;</w:t>
      </w:r>
    </w:p>
    <w:p w:rsidR="00EE2F78" w:rsidRDefault="00E32A70">
      <w:pPr>
        <w:numPr>
          <w:ilvl w:val="0"/>
          <w:numId w:val="22"/>
        </w:num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применять полученные знания в практической и </w:t>
      </w:r>
      <w:r>
        <w:rPr>
          <w:rFonts w:ascii="Segoe UI Symbol" w:eastAsia="Segoe UI Symbol" w:hAnsi="Segoe UI Symbol" w:cs="Segoe UI Symbo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исследовательской работах;</w:t>
      </w:r>
    </w:p>
    <w:p w:rsidR="00EE2F78" w:rsidRDefault="00E32A70">
      <w:pPr>
        <w:numPr>
          <w:ilvl w:val="0"/>
          <w:numId w:val="22"/>
        </w:numPr>
        <w:spacing w:after="47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 простейшие  опыты  с  объектами  живой  и  неживой природы;</w:t>
      </w:r>
    </w:p>
    <w:p w:rsidR="00EE2F78" w:rsidRDefault="00E32A70">
      <w:pPr>
        <w:numPr>
          <w:ilvl w:val="0"/>
          <w:numId w:val="22"/>
        </w:numPr>
        <w:spacing w:after="5" w:line="240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оформлять результаты наблюдений, экспериментов в виде простейших схем, таблиц, рисунков, описаний и выводов;</w:t>
      </w:r>
    </w:p>
    <w:p w:rsidR="00EE2F78" w:rsidRDefault="00E32A70">
      <w:pPr>
        <w:numPr>
          <w:ilvl w:val="0"/>
          <w:numId w:val="22"/>
        </w:numPr>
        <w:spacing w:after="0" w:line="257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характер взаимоотношений человека и окружающей среды, находить прим</w:t>
      </w:r>
      <w:r>
        <w:rPr>
          <w:rFonts w:ascii="Times New Roman" w:eastAsia="Times New Roman" w:hAnsi="Times New Roman" w:cs="Times New Roman"/>
          <w:color w:val="000000"/>
          <w:sz w:val="28"/>
        </w:rPr>
        <w:t>еры влияния этих отношений на здоровье и безопасность человека;</w:t>
      </w:r>
    </w:p>
    <w:p w:rsidR="00EE2F78" w:rsidRDefault="00E32A70">
      <w:pPr>
        <w:numPr>
          <w:ilvl w:val="0"/>
          <w:numId w:val="22"/>
        </w:numPr>
        <w:spacing w:after="5" w:line="240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причинно-следственные связи в системе взаимодействия человека с окружающей средой;</w:t>
      </w:r>
    </w:p>
    <w:p w:rsidR="00EE2F78" w:rsidRDefault="00E32A70">
      <w:pPr>
        <w:numPr>
          <w:ilvl w:val="0"/>
          <w:numId w:val="22"/>
        </w:numPr>
        <w:spacing w:after="5" w:line="240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осуществлять самооценку своих действий на основе экологической этики;</w:t>
      </w:r>
    </w:p>
    <w:p w:rsidR="00EE2F78" w:rsidRDefault="00E32A70">
      <w:pPr>
        <w:numPr>
          <w:ilvl w:val="0"/>
          <w:numId w:val="22"/>
        </w:numPr>
        <w:spacing w:after="5" w:line="240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готовить выступления по р</w:t>
      </w:r>
      <w:r>
        <w:rPr>
          <w:rFonts w:ascii="Times New Roman" w:eastAsia="Times New Roman" w:hAnsi="Times New Roman" w:cs="Times New Roman"/>
          <w:color w:val="000000"/>
          <w:sz w:val="28"/>
        </w:rPr>
        <w:t>езультатам исследований, наблюдений, грамотно описывать и анализировать полученные данные</w:t>
      </w:r>
    </w:p>
    <w:p w:rsidR="00EE2F78" w:rsidRDefault="00E32A70">
      <w:pPr>
        <w:numPr>
          <w:ilvl w:val="0"/>
          <w:numId w:val="22"/>
        </w:numPr>
        <w:spacing w:after="5" w:line="240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EE2F78" w:rsidRDefault="00E32A70">
      <w:pPr>
        <w:spacing w:after="0" w:line="259" w:lineRule="auto"/>
        <w:ind w:left="1105" w:right="1306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3.Содержание</w:t>
      </w:r>
    </w:p>
    <w:p w:rsidR="00EE2F78" w:rsidRDefault="00E32A70">
      <w:pPr>
        <w:spacing w:after="0" w:line="259" w:lineRule="auto"/>
        <w:ind w:right="130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1.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Вводное занятие (1 ч.)</w:t>
      </w:r>
    </w:p>
    <w:p w:rsidR="00EE2F78" w:rsidRDefault="00E32A70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Теория.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Цели и задачи работы в объединении. Инструктаж по охране труда и противопожарной безопасности. Введение в Программу. Входящая диагностика.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keepNext/>
        <w:keepLines/>
        <w:numPr>
          <w:ilvl w:val="0"/>
          <w:numId w:val="23"/>
        </w:numPr>
        <w:spacing w:after="0" w:line="259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3.2. Человек и окружающая среда (8 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.) </w:t>
      </w:r>
    </w:p>
    <w:p w:rsidR="00EE2F78" w:rsidRDefault="00E32A70">
      <w:pPr>
        <w:spacing w:after="46" w:line="259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Теория.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Природа – то, что нас окружает, но не создано человеком. Природные </w:t>
      </w:r>
      <w:r>
        <w:rPr>
          <w:rFonts w:ascii="Times New Roman" w:eastAsia="Times New Roman" w:hAnsi="Times New Roman" w:cs="Times New Roman"/>
          <w:color w:val="000000"/>
          <w:sz w:val="28"/>
        </w:rPr>
        <w:t>объекты, созданные человеком. Вещество. Разнообразие веществ в окружающем мире. Твердые тела, жидкости, газы. Примеры явлений природы. Неживая и живая природа. Экология – наука о взаимосвязи. История возникновения науки. Среда обитания. Границы сред обитан</w:t>
      </w:r>
      <w:r>
        <w:rPr>
          <w:rFonts w:ascii="Times New Roman" w:eastAsia="Times New Roman" w:hAnsi="Times New Roman" w:cs="Times New Roman"/>
          <w:color w:val="000000"/>
          <w:sz w:val="28"/>
        </w:rPr>
        <w:t>ия. Зависимость состояния окружающей среды от деятельности человека. Влияние окружающей среды на здоровье человека. Понятие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валеологическая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экология». Профессии людей, связанные с изучением, сохранением живой природы. Городские природоохранные экологическ</w:t>
      </w:r>
      <w:r>
        <w:rPr>
          <w:rFonts w:ascii="Times New Roman" w:eastAsia="Times New Roman" w:hAnsi="Times New Roman" w:cs="Times New Roman"/>
          <w:color w:val="000000"/>
          <w:sz w:val="28"/>
        </w:rPr>
        <w:t>ие акции. 11 ноября – День энергосбережения. 15 ноября – День вторичной переработки.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 экологических задач практического характера. Работа над выпуском стенгазеты «Бытовым отходам – вторую жизнь!». Экологическая викторина «</w:t>
      </w:r>
      <w:r>
        <w:rPr>
          <w:rFonts w:ascii="Times New Roman" w:eastAsia="Times New Roman" w:hAnsi="Times New Roman" w:cs="Times New Roman"/>
          <w:color w:val="000000"/>
          <w:sz w:val="28"/>
        </w:rPr>
        <w:t>Знаешь ли ты природ</w:t>
      </w:r>
    </w:p>
    <w:p w:rsidR="00EE2F78" w:rsidRDefault="00E32A70">
      <w:pPr>
        <w:spacing w:after="5" w:line="27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Экскурсия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Прекрасное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рядом». Красота осеннего леса, парка, сквера.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keepNext/>
        <w:keepLines/>
        <w:numPr>
          <w:ilvl w:val="0"/>
          <w:numId w:val="24"/>
        </w:numPr>
        <w:spacing w:after="0" w:line="259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3.3. Взаимоотношения «человек-природа» (8 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.) </w:t>
      </w:r>
    </w:p>
    <w:p w:rsidR="00EE2F78" w:rsidRDefault="00E32A70">
      <w:pPr>
        <w:spacing w:after="5" w:line="27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Теория.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Человек — часть природы. Зависимость жизни человека от природы. Взаимоотношения «человек-природа» в историческо</w:t>
      </w:r>
      <w:r>
        <w:rPr>
          <w:rFonts w:ascii="Times New Roman" w:eastAsia="Times New Roman" w:hAnsi="Times New Roman" w:cs="Times New Roman"/>
          <w:color w:val="000000"/>
          <w:sz w:val="28"/>
        </w:rPr>
        <w:t>м аспекте. Человек - собиратель. Человек - охотник. Изменение взаимоотношений человека и природы во времени, отражение этого процесса в состоянии здоровья людей. Болезни века. Положительное и отрицательное влияние деятельности человека на природу (в том чи</w:t>
      </w:r>
      <w:r>
        <w:rPr>
          <w:rFonts w:ascii="Times New Roman" w:eastAsia="Times New Roman" w:hAnsi="Times New Roman" w:cs="Times New Roman"/>
          <w:color w:val="000000"/>
          <w:sz w:val="28"/>
        </w:rPr>
        <w:t>сле на примере окружающей местности). Охрана природных богатств: воды, воздуха, полезных ископаемых, растительного и животного мира. Заповедники, национальные парки, их роль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Arial" w:eastAsia="Arial" w:hAnsi="Arial" w:cs="Arial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охране природы. Красная книга России, Красная книга Москвы, её значение. Отдельн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ые представители растений и животных, занесенных в Красную книгу. Правила поведения в природе. </w:t>
      </w:r>
    </w:p>
    <w:p w:rsidR="00EE2F78" w:rsidRDefault="00E32A70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Экологическая культура человека. История появления этого понятия. Основные глобальные экологические проблемы XXI века, причины возникновения и пути их решения. Экологическое мировоззрение. Его роль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жизни человека. Экологическая культура – важнейший факто</w:t>
      </w:r>
      <w:r>
        <w:rPr>
          <w:rFonts w:ascii="Times New Roman" w:eastAsia="Times New Roman" w:hAnsi="Times New Roman" w:cs="Times New Roman"/>
          <w:color w:val="000000"/>
          <w:sz w:val="28"/>
        </w:rPr>
        <w:t>р устойчивого развития. Раскрытие понятий и принципов устойчивого развития.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Дискуссия на тему «Возможна ли гармония во взаимоотношениях человека и природы?». Изучение Красной книги России, Красной книги Москвы. Уборка мусора на школьной учебной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экологической тропе. </w:t>
      </w:r>
    </w:p>
    <w:p w:rsidR="00EE2F78" w:rsidRDefault="00E32A70">
      <w:pPr>
        <w:spacing w:after="5" w:line="271" w:lineRule="auto"/>
        <w:ind w:left="249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Экскурсия по школьной учебной экологической тропе.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keepNext/>
        <w:keepLines/>
        <w:numPr>
          <w:ilvl w:val="0"/>
          <w:numId w:val="25"/>
        </w:numPr>
        <w:spacing w:after="0" w:line="259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3.4.Городская и сельская экологическая среда (8 ч.) </w:t>
      </w:r>
    </w:p>
    <w:p w:rsidR="00EE2F78" w:rsidRDefault="00E32A70">
      <w:pPr>
        <w:spacing w:after="4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Город - как единая экологическая система. Зависимость экологического благополучия жителей города. Влияние окружающей среды на здоровье человека. Рекреационные зоны города, их значение в жизни человека, экологическое состояние, проблемы. Знакомство с видами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деревьев, кустарников, цветочно-декоративных растений, используемых в озеленении города. Типы зелёных насаждений: парки, скверы, газоны, прибрежные леса, лесозащитные полосы.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Расширение и углубление знаний о влиянии окружающей среды на здоровье человека. Знакомство с правилами гигиены жизни в урбанизированной среде. Актуальные проблемы и пути их решения.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Роль растений в сохранении экологического баланса зелёных зон города. Ис</w:t>
      </w:r>
      <w:r>
        <w:rPr>
          <w:rFonts w:ascii="Times New Roman" w:eastAsia="Times New Roman" w:hAnsi="Times New Roman" w:cs="Times New Roman"/>
          <w:color w:val="000000"/>
          <w:sz w:val="28"/>
        </w:rPr>
        <w:t>пользование цветочно-декоративных растений в озеленении города. Их значение для микроклимата города и здоровья человека.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с растительным и животным миром рекреационных зон. </w:t>
      </w:r>
    </w:p>
    <w:p w:rsidR="00EE2F78" w:rsidRDefault="00E32A70">
      <w:pPr>
        <w:spacing w:after="44" w:line="27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Влияние неблагоприятных экологических факторов на рост и развитие раст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ений в черте города.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Вытаптывание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беда парковых зон города.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8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Водные ресурсы города, проблемы чистой воды.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Экологическая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система озера, обитатели водоёмов. Экологическая культура горожан.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4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Квартира как экологическая система. Роль комнатных растений в жи</w:t>
      </w:r>
      <w:r>
        <w:rPr>
          <w:rFonts w:ascii="Times New Roman" w:eastAsia="Times New Roman" w:hAnsi="Times New Roman" w:cs="Times New Roman"/>
          <w:color w:val="000000"/>
          <w:sz w:val="28"/>
        </w:rPr>
        <w:t>зни человека. Осенние явления в жизни растений, правила ухода. Строение и функции листьев, их разнообразие.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Анализ «Экологическое состояние пришкольной территории и микрорайона». «Что будет, если…». Решение экологических задач. Конкурс экологич</w:t>
      </w:r>
      <w:r>
        <w:rPr>
          <w:rFonts w:ascii="Times New Roman" w:eastAsia="Times New Roman" w:hAnsi="Times New Roman" w:cs="Times New Roman"/>
          <w:color w:val="000000"/>
          <w:sz w:val="28"/>
        </w:rPr>
        <w:t>еских плакатов «Правила поведения, экологическая культура горожан».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87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Практическая работа «Составление паспорта комнатного растения». Я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 наблюдатель, исследователь природы, участие в международных днях учёта птиц.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Экскурсии.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«Использование деревьев, куст</w:t>
      </w:r>
      <w:r>
        <w:rPr>
          <w:rFonts w:ascii="Times New Roman" w:eastAsia="Times New Roman" w:hAnsi="Times New Roman" w:cs="Times New Roman"/>
          <w:color w:val="000000"/>
          <w:sz w:val="28"/>
        </w:rPr>
        <w:t>арников, цветочно-декоративных растений в озеленении микрорайона», «Экологическое состояние пришкольной территории и микрорайона».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Прекрасное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рядом: красота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осеннего леса, парка, школьного участка». «Самый красивый уголок образовательного комплекса».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keepNext/>
        <w:keepLines/>
        <w:numPr>
          <w:ilvl w:val="0"/>
          <w:numId w:val="26"/>
        </w:numPr>
        <w:spacing w:after="0" w:line="259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3.5.Природа – источник здоровья (8 ч.) </w:t>
      </w:r>
    </w:p>
    <w:p w:rsidR="00EE2F78" w:rsidRDefault="00E32A70">
      <w:pPr>
        <w:spacing w:after="4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Природные факторы, укрепляющие здоровье человека. Великое содружество. Лес как экологическая система.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Содружество деревьев, трав, кустарников, ягод, грибов, зверей, насекомых и т.д.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Деревья и кустарники наши</w:t>
      </w:r>
      <w:r>
        <w:rPr>
          <w:rFonts w:ascii="Times New Roman" w:eastAsia="Times New Roman" w:hAnsi="Times New Roman" w:cs="Times New Roman"/>
          <w:color w:val="000000"/>
          <w:sz w:val="28"/>
        </w:rPr>
        <w:t>х лесов. Понятия: ельник, сосновый бор, берёзовая роща, их значение для здоровья человека.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Многообразие животных, обитающих в лесах Подмосковья, парках Москвы, зелёных зонах, их экологическая роль. Знакомство с отдельными видами: звери, насекомые, птицы, </w:t>
      </w:r>
      <w:r>
        <w:rPr>
          <w:rFonts w:ascii="Times New Roman" w:eastAsia="Times New Roman" w:hAnsi="Times New Roman" w:cs="Times New Roman"/>
          <w:color w:val="000000"/>
          <w:sz w:val="28"/>
        </w:rPr>
        <w:t>рыбы, земноводные. Познавательный материал и интересные факты о жизни животных. Раскрытие одного из законов Коммонера: «Всё связано со всем»: нет животных «вредных», все полезные.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Природные факторы, укрепляющие здоровье человека. Выработка позиции, взгля</w:t>
      </w:r>
      <w:r>
        <w:rPr>
          <w:rFonts w:ascii="Times New Roman" w:eastAsia="Times New Roman" w:hAnsi="Times New Roman" w:cs="Times New Roman"/>
          <w:color w:val="000000"/>
          <w:sz w:val="28"/>
        </w:rPr>
        <w:t>дов, что «Природа – помощник в сохранении и укреплении здоровья». Выработка умений слушать тишину, самого себя, позитивно воспринимать мир вокруг себя, звуки природы, жить в гармонии с природой и с самим собой.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47" w:line="27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Знакомство с опасностями, которые могут подстерегать человека на природе, в лесу. Огонь – друг и враг человека. Действия по формуле безопасности «Предвидеть – избежать – действовать».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2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Практика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Определение видов деревьев по листьям, плодам, семенам.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Созд</w:t>
      </w:r>
      <w:r>
        <w:rPr>
          <w:rFonts w:ascii="Times New Roman" w:eastAsia="Times New Roman" w:hAnsi="Times New Roman" w:cs="Times New Roman"/>
          <w:color w:val="000000"/>
          <w:sz w:val="28"/>
        </w:rPr>
        <w:t>ание индивидуальных и групповых творческих работ: экологические сказки, рисунки, викторины, загадки, пословицы, поговорки, приметы, игры, листовки природоохранного содержания и др.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gramEnd"/>
    </w:p>
    <w:p w:rsidR="00EE2F78" w:rsidRDefault="00E32A70">
      <w:pPr>
        <w:spacing w:after="85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Мастер класс «Создание ЛЭП бука». Защита мини-проектов. Разработка памятк</w:t>
      </w:r>
      <w:r>
        <w:rPr>
          <w:rFonts w:ascii="Times New Roman" w:eastAsia="Times New Roman" w:hAnsi="Times New Roman" w:cs="Times New Roman"/>
          <w:color w:val="000000"/>
          <w:sz w:val="28"/>
        </w:rPr>
        <w:t>и по правилам поведения в природном окружении.</w:t>
      </w:r>
    </w:p>
    <w:p w:rsidR="00EE2F78" w:rsidRDefault="00E32A70">
      <w:pPr>
        <w:spacing w:after="5" w:line="27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Экскурсия. Определение видов деревьев по кроне, веткам, плодам, семенам.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87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3.6.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Человек и животные (6 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.) </w:t>
      </w:r>
    </w:p>
    <w:p w:rsidR="00EE2F78" w:rsidRDefault="00E32A7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Теория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Понятие о царствах живой природы, их тесном взаимодействии, значении для природы и жизни человека. Разнообразие животных в природе (на примере леса). Домашние животные, их положительное влияние на самочувствие, здоровье человека. Гигиенические навыки у жив</w:t>
      </w:r>
      <w:r>
        <w:rPr>
          <w:rFonts w:ascii="Times New Roman" w:eastAsia="Times New Roman" w:hAnsi="Times New Roman" w:cs="Times New Roman"/>
          <w:color w:val="000000"/>
          <w:sz w:val="28"/>
        </w:rPr>
        <w:t>отных. Птицы – наши друзья. Птицы в природе. Зимующие птицы нашего края, необходимость их защиты. Как помочь перезимовать птицам.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Правила ухода за животными. Конкурс творческих работ «Моё любимое животное». Изготовление кормушек. Организация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дкормки птиц. Наблюдение за поведением птиц, их повадками. Конкурс рисунков «Птицы </w:t>
      </w:r>
    </w:p>
    <w:p w:rsidR="00EE2F78" w:rsidRDefault="00E32A70">
      <w:pPr>
        <w:spacing w:after="5" w:line="27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Смоленской области».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8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Экскурсии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«Птицы за твоим окном»,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Удивительное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рядом».</w:t>
      </w:r>
    </w:p>
    <w:p w:rsidR="00EE2F78" w:rsidRDefault="00E32A70">
      <w:pPr>
        <w:spacing w:after="88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lastRenderedPageBreak/>
        <w:t xml:space="preserve"> 3.7.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Человек и растения (6 ч.) </w:t>
      </w:r>
    </w:p>
    <w:p w:rsidR="00EE2F78" w:rsidRDefault="00E32A70">
      <w:pPr>
        <w:spacing w:after="4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Строение растений. Разнообразие и виды растений. Бережное отношение к растениям. Кодекс юных натуралистов. Способы распространения семян у различных растений. Взаимосвязи в живой и неживой природе на примере распространения семян ветром и животными. Наибо</w:t>
      </w:r>
      <w:r>
        <w:rPr>
          <w:rFonts w:ascii="Times New Roman" w:eastAsia="Times New Roman" w:hAnsi="Times New Roman" w:cs="Times New Roman"/>
          <w:color w:val="000000"/>
          <w:sz w:val="28"/>
        </w:rPr>
        <w:t>лее распространенные съедобные и ядовитые грибы нашей местности. Взаимосвязи в природе на примере симбиотических взаимоотношений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грибов и деревьев. Строение дерева. Условия, необходимые для роста деревьев. Роль зеленых растений. Растения, используемые в ме</w:t>
      </w:r>
      <w:r>
        <w:rPr>
          <w:rFonts w:ascii="Times New Roman" w:eastAsia="Times New Roman" w:hAnsi="Times New Roman" w:cs="Times New Roman"/>
          <w:color w:val="000000"/>
          <w:sz w:val="28"/>
        </w:rPr>
        <w:t>дицине, косметологии, народном хозяйстве. Роль воды на планете. Значение воды для живых организмов.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8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Работа с наглядным материалом (иллюстрации, засушенные веточки, листья разных деревьев, шишки, семена). Определение по внешнему виду дикорастущи</w:t>
      </w:r>
      <w:r>
        <w:rPr>
          <w:rFonts w:ascii="Times New Roman" w:eastAsia="Times New Roman" w:hAnsi="Times New Roman" w:cs="Times New Roman"/>
          <w:color w:val="000000"/>
          <w:sz w:val="28"/>
        </w:rPr>
        <w:t>х растений, цветочно-декоративных, лекарственных. Игра «Грибной знаток». Экскурсия «Растения нашего края».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keepNext/>
        <w:keepLines/>
        <w:numPr>
          <w:ilvl w:val="0"/>
          <w:numId w:val="27"/>
        </w:numPr>
        <w:spacing w:after="0" w:line="259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3.8. Влияние человека на атмосферу (6 ч.) </w:t>
      </w:r>
    </w:p>
    <w:p w:rsidR="00EE2F78" w:rsidRDefault="00E32A70">
      <w:pPr>
        <w:spacing w:after="4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 воздуха, его значение для жизни организмов. Основные загрязнители атмосферного воздуха (е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стественные, антропогенные).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Классификация антропогенного загрязнения: по масштабам (местное, региональное, глобальное), по агрегатному состоянию (газообразное, жидкое, твердое), радиоактивное, тепловое.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Источники загрязнения атмосферы.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Экологические пос</w:t>
      </w:r>
      <w:r>
        <w:rPr>
          <w:rFonts w:ascii="Times New Roman" w:eastAsia="Times New Roman" w:hAnsi="Times New Roman" w:cs="Times New Roman"/>
          <w:color w:val="000000"/>
          <w:sz w:val="28"/>
        </w:rPr>
        <w:t>ледствия загрязнения атмосферы («парниковый эффект», «озоновые дыры», «кислотные дожди»). Приемы и методы изучения загрязнения атмосферы.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Запыленность, твердые атмосферные выпадения и пыль (взвешенные частицы); состав, свойства и экологическая опасность, в</w:t>
      </w:r>
      <w:r>
        <w:rPr>
          <w:rFonts w:ascii="Times New Roman" w:eastAsia="Times New Roman" w:hAnsi="Times New Roman" w:cs="Times New Roman"/>
          <w:color w:val="000000"/>
          <w:sz w:val="28"/>
        </w:rPr>
        <w:t>лияние на организм.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Определение запыленности зимой. Рассматривание пыли под микроскопом. Определение изменения температуры и относительной влажности в кабинете в ходе занятия.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keepNext/>
        <w:keepLines/>
        <w:numPr>
          <w:ilvl w:val="0"/>
          <w:numId w:val="28"/>
        </w:numPr>
        <w:spacing w:after="0" w:line="259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3.9. Влияние человека на гидросферу (6ч.) </w:t>
      </w:r>
    </w:p>
    <w:p w:rsidR="00EE2F78" w:rsidRDefault="00E32A70">
      <w:pPr>
        <w:spacing w:after="4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Естественные воды и их состав. Виды и характеристика загрязнений водных объектов: тепловое, загрязнение минеральными солями, взвешенными частицами, нефтепродуктами, бактериальное загрязнение. Понятие о качестве питьевой воды. Основные источники химического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загрязнения воды (промышленные, автомобильные и др.), методы отбора проб воды. Экологические последствия загрязнения гидросферы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эвтрофикация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водоемов, истощение вод). Приемы и методы изучения загрязнения гидросферы.</w:t>
      </w:r>
    </w:p>
    <w:p w:rsidR="00EE2F78" w:rsidRDefault="00E32A70">
      <w:pPr>
        <w:spacing w:after="147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Практика.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Знакомство с приемами и мето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дами изучения загрязнения гидросферы (химические, социологические). Исследование природных вод: отбор проб воды, измерение температуры, прозрачности,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93" w:line="259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3.10.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Воздействие человека на литосферу (6 ч.) </w:t>
      </w:r>
    </w:p>
    <w:p w:rsidR="00EE2F78" w:rsidRDefault="00E32A70">
      <w:pPr>
        <w:spacing w:after="4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Почва и ее экологическое значение. Нарушения почв. Деградация почв, причины деградации почв. Эрозия почв: ветровая, водная.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Загрязнители почв (пестициды, минеральные удобрения, нефть и нефтепродукты, отходы и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gramEnd"/>
    </w:p>
    <w:p w:rsidR="00EE2F78" w:rsidRDefault="00E32A70">
      <w:pPr>
        <w:spacing w:after="3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выбросы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производства,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газодымовые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загрязня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вещества). </w:t>
      </w:r>
    </w:p>
    <w:p w:rsidR="00EE2F78" w:rsidRDefault="00E32A70">
      <w:pPr>
        <w:spacing w:after="5" w:line="27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Экологические последствия загрязнения литосферы (вторичное засоление, заболачивание почв, опустынивание, физическое «загрязнение» горных пород).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Приемы и методы изучения загрязнения литосферы. Деградация почв.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Структура и характеристи</w:t>
      </w:r>
      <w:r>
        <w:rPr>
          <w:rFonts w:ascii="Times New Roman" w:eastAsia="Times New Roman" w:hAnsi="Times New Roman" w:cs="Times New Roman"/>
          <w:color w:val="000000"/>
          <w:sz w:val="28"/>
        </w:rPr>
        <w:t>ка загрязненности почв городов. Явление нахождения элементов при загрязнении почвы тяжелыми металлами и его причины. Влияние соединений свинца на организм.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Составление карты местности с расположением несанкционированных свалок. Изготовление под</w:t>
      </w:r>
      <w:r>
        <w:rPr>
          <w:rFonts w:ascii="Times New Roman" w:eastAsia="Times New Roman" w:hAnsi="Times New Roman" w:cs="Times New Roman"/>
          <w:color w:val="000000"/>
          <w:sz w:val="28"/>
        </w:rPr>
        <w:t>елок из отходов продукции одноразового использования. Исследование почвы в микрорайоне школы.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87" w:line="259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3.11.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Мой экологический след (6 ч.) </w:t>
      </w:r>
    </w:p>
    <w:p w:rsidR="00EE2F78" w:rsidRDefault="00E32A70">
      <w:pPr>
        <w:spacing w:after="42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Раскрытие понятия «Экологический след». </w:t>
      </w:r>
      <w:r>
        <w:rPr>
          <w:rFonts w:ascii="Times New Roman" w:eastAsia="Times New Roman" w:hAnsi="Times New Roman" w:cs="Times New Roman"/>
          <w:color w:val="000000"/>
          <w:sz w:val="28"/>
        </w:rPr>
        <w:t>История возникновения этого понятия. Экологический след - показатель давления на природу. Экологический след - это ресурсы, необходимые для удовлетворения наших потребностей. Биологический потенциал - это возможность биосферы Земли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7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производить возобновля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емые ресурсы.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Способы уменьшения «экологического следа» в разных сферах повседневной жизни: жилье, энергия, транспорт, питание, вода, бумага и отходы.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Последствия экологического следа человека.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88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Практика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Подсчет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«Экологического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следа»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класса,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школы,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собственный. Просмотр документального фильма «Экологический след человека»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National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Geographic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2007). Обсуждения. Конкурс видеороликов на тему «Мой экологический след».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keepNext/>
        <w:keepLines/>
        <w:numPr>
          <w:ilvl w:val="0"/>
          <w:numId w:val="29"/>
        </w:numPr>
        <w:spacing w:after="0" w:line="259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3.12. Энергосбережение (6 ч.) </w:t>
      </w:r>
    </w:p>
    <w:p w:rsidR="00EE2F78" w:rsidRDefault="00E32A70">
      <w:pPr>
        <w:spacing w:after="4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Теоретические основы ресурсосбережения. Раскрытие понятий: энергосбережение, энергопотребление,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теплопотери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т.п. Рациональное использование ресурсов. Альтернативные источники энергии. Мероприятия, которые используются для экономии электроэнергии.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Практ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ика.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Подсчёт расхода электроэнергии и способы снижения электропотребления на нужды учреждения. Снижение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теплопотерь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школе. Конкурс презентаций на тему «Способы энергосбережения дома».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Эксперимент. Проведение экспериментов: «Режимы электропотребления», </w:t>
      </w:r>
      <w:r>
        <w:rPr>
          <w:rFonts w:ascii="Times New Roman" w:eastAsia="Times New Roman" w:hAnsi="Times New Roman" w:cs="Times New Roman"/>
          <w:color w:val="000000"/>
          <w:sz w:val="28"/>
        </w:rPr>
        <w:t>«Спящий режим», «Влияние наглядной агитации на потребление электроэнергии», «Не оставляй зарядное устройство без присмотра», «Выключи «пилот» и т.д.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90" w:line="259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3.13.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Раздельный сбор и переработка отходов (6 ч.) </w:t>
      </w:r>
    </w:p>
    <w:p w:rsidR="00EE2F78" w:rsidRDefault="00E32A70">
      <w:pPr>
        <w:spacing w:after="4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Понятие раздельный сбор мусора. Преимущества и эффективность разделения мусора. Опыт раздельного сбора мусора в разных странах мира. Утилизация и вторичное использование промышленных и бытовых отходов. Виды отходов и способы их сортировки. Самые опасные от</w:t>
      </w:r>
      <w:r>
        <w:rPr>
          <w:rFonts w:ascii="Times New Roman" w:eastAsia="Times New Roman" w:hAnsi="Times New Roman" w:cs="Times New Roman"/>
          <w:color w:val="000000"/>
          <w:sz w:val="28"/>
        </w:rPr>
        <w:t>ходы. Материалы для вторичной переработки. Пункты приема вторсырья в городе. Бытовые отходы и их утилизация. Вторичное использование предметов быта.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Мониторинг незаконных свалок, фиксация свалок. Изучение состава бытового мусора. Конкурс фотосн</w:t>
      </w:r>
      <w:r>
        <w:rPr>
          <w:rFonts w:ascii="Times New Roman" w:eastAsia="Times New Roman" w:hAnsi="Times New Roman" w:cs="Times New Roman"/>
          <w:color w:val="000000"/>
          <w:sz w:val="28"/>
        </w:rPr>
        <w:t>имков «Отходы – не мусор», посвященный проблеме раздельного сбора и переработки отходов.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Экскурсия. Посещение пункта приема вторсырья в округе.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95" w:line="259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3. 14.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Экономия бумаги (5 ч.) </w:t>
      </w:r>
    </w:p>
    <w:p w:rsidR="00EE2F78" w:rsidRDefault="00E32A70">
      <w:pPr>
        <w:spacing w:after="4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Виды и свойства бумаги. Значение деревьев в жизни человека. Раскрытие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вопросов значения экономии бумаги и использования бумаги из вторсырья для сохранения леса. Способы экономии бумаги в школе и дома.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Онлайн-экскурсия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Посещение завода по изготовлению бумаги/ изготовление новой бумаги в классе.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Акция. Организация сбора макулатуры на базе школы.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4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Конкурс. Изготовление оригами из старых журналов и газет.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93" w:line="259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3.15.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Экономия воды (4 ч.) </w:t>
      </w:r>
    </w:p>
    <w:p w:rsidR="00EE2F78" w:rsidRDefault="00E32A70">
      <w:pPr>
        <w:spacing w:after="4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Вода – основа жизни. Значение воды. Расчет водопотребления человека, города и т.п. Основы культуры водопотр</w:t>
      </w:r>
      <w:r>
        <w:rPr>
          <w:rFonts w:ascii="Times New Roman" w:eastAsia="Times New Roman" w:hAnsi="Times New Roman" w:cs="Times New Roman"/>
          <w:color w:val="000000"/>
          <w:sz w:val="28"/>
        </w:rPr>
        <w:t>ебления. Способы экономии воды в школе и дома. Значение приборов учета воды.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7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Расчет водопотребления учреждения с помощью приборов учета: </w:t>
      </w:r>
    </w:p>
    <w:p w:rsidR="00EE2F78" w:rsidRDefault="00E32A70">
      <w:pPr>
        <w:spacing w:after="5" w:line="271" w:lineRule="auto"/>
        <w:ind w:left="249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месяц/день. Выяснить основные места потребления воды в учреждении. Расчет водопотребления при чистке зубов</w:t>
      </w:r>
      <w:r>
        <w:rPr>
          <w:rFonts w:ascii="Times New Roman" w:eastAsia="Times New Roman" w:hAnsi="Times New Roman" w:cs="Times New Roman"/>
          <w:color w:val="000000"/>
          <w:sz w:val="28"/>
        </w:rPr>
        <w:t>, мытье посуды и т.п.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Эксперимент. Фильтрование воды.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кскурсия. Посещение очистных сооружений.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95" w:line="259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3.16.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Охрана и защита леса (5 ч.) </w:t>
      </w:r>
    </w:p>
    <w:p w:rsidR="00EE2F78" w:rsidRDefault="00E32A70">
      <w:pPr>
        <w:spacing w:after="4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Причины и последствия возникновения лесных пожаров. Культура безопасного поведения детей и взрослых в лесу. Правила пожарной безопасности в лесу и действия в случае обнаружения лесного пожара. Способы и приемы тушения лесных пожаров, применения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лесопожарно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техники и оборудования. Что такое лесной питомник. Виды и части лесных питомников.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Просмотр документальных видеофильмов. Тушение небольшого условного пожара. Сюжетно-ролевая игра «Тайны лесной тропинки». </w:t>
      </w:r>
    </w:p>
    <w:p w:rsidR="00EE2F78" w:rsidRDefault="00E32A70">
      <w:pPr>
        <w:spacing w:after="5" w:line="271" w:lineRule="auto"/>
        <w:ind w:left="249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Конкурс «Лучший противопожарный плака</w:t>
      </w:r>
      <w:r>
        <w:rPr>
          <w:rFonts w:ascii="Times New Roman" w:eastAsia="Times New Roman" w:hAnsi="Times New Roman" w:cs="Times New Roman"/>
          <w:color w:val="000000"/>
          <w:sz w:val="28"/>
        </w:rPr>
        <w:t>т».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Экскурсия в пожарную часть. Посещение лесного питомника.</w:t>
      </w:r>
    </w:p>
    <w:p w:rsidR="00EE2F78" w:rsidRDefault="00E32A70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3.17.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Зелёными тропами (5 ч.) </w:t>
      </w:r>
    </w:p>
    <w:p w:rsidR="00EE2F78" w:rsidRDefault="00E32A7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Экологическая тропа и правила её составления. Оформление паспорта экологической тропы: 1. Название экологической тропы. 2. Цель и задачи экологической тр</w:t>
      </w:r>
      <w:r>
        <w:rPr>
          <w:rFonts w:ascii="Times New Roman" w:eastAsia="Times New Roman" w:hAnsi="Times New Roman" w:cs="Times New Roman"/>
          <w:color w:val="000000"/>
          <w:sz w:val="28"/>
        </w:rPr>
        <w:t>опы. 3. Местонахождение, расстояние от школы. 4. Краткое описание маршрута, его протяженность, расстояние между точками, время прохождения маршрута (с учетом рассказа экскурсовода). 5. Описание экскурсионных объектов. 6. Правила поведения посетителей, прав</w:t>
      </w:r>
      <w:r>
        <w:rPr>
          <w:rFonts w:ascii="Times New Roman" w:eastAsia="Times New Roman" w:hAnsi="Times New Roman" w:cs="Times New Roman"/>
          <w:color w:val="000000"/>
          <w:sz w:val="28"/>
        </w:rPr>
        <w:t>ила техники безопасности и противопожарные требования. 7. Необходимые мероприятия по уходу за экологической тропой. 8. Приложение. Карта-схема маршрута.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2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Составление экологической тропы школы.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91" w:line="259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Экскурсии. Экологическая тропа школы. День здоровья.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</w:p>
    <w:p w:rsidR="00EE2F78" w:rsidRDefault="00E32A70">
      <w:pPr>
        <w:spacing w:after="94" w:line="259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3.18.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Итоговое занятие (2 ч.) </w:t>
      </w:r>
    </w:p>
    <w:p w:rsidR="00EE2F78" w:rsidRDefault="00E32A70">
      <w:pPr>
        <w:spacing w:after="4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Защита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проектов по изученным вопросам.</w:t>
      </w:r>
    </w:p>
    <w:p w:rsidR="00EE2F78" w:rsidRDefault="00E32A70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Календарно-тематическое планирование занятий </w:t>
      </w:r>
    </w:p>
    <w:p w:rsidR="00EE2F78" w:rsidRDefault="00E32A70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 В мире биологии» 8-9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клаасы</w:t>
      </w:r>
      <w:proofErr w:type="spellEnd"/>
    </w:p>
    <w:p w:rsidR="00EE2F78" w:rsidRDefault="00E32A7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Учитель: Суворова З.Е.</w:t>
      </w:r>
    </w:p>
    <w:tbl>
      <w:tblPr>
        <w:tblW w:w="0" w:type="auto"/>
        <w:tblInd w:w="1" w:type="dxa"/>
        <w:tblCellMar>
          <w:left w:w="10" w:type="dxa"/>
          <w:right w:w="10" w:type="dxa"/>
        </w:tblCellMar>
        <w:tblLook w:val="04A0"/>
      </w:tblPr>
      <w:tblGrid>
        <w:gridCol w:w="850"/>
        <w:gridCol w:w="1957"/>
        <w:gridCol w:w="929"/>
        <w:gridCol w:w="851"/>
        <w:gridCol w:w="1494"/>
        <w:gridCol w:w="2550"/>
        <w:gridCol w:w="745"/>
      </w:tblGrid>
      <w:tr w:rsidR="00EE2F7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637" w:line="259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47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Название разделов, тем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E2F78">
            <w:pPr>
              <w:spacing w:after="0" w:line="259" w:lineRule="auto"/>
            </w:pP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tabs>
                <w:tab w:val="center" w:pos="2283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9"/>
              </w:rPr>
              <w:tab/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Формы 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4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9"/>
              </w:rPr>
              <w:t xml:space="preserve"> </w:t>
            </w:r>
          </w:p>
          <w:p w:rsidR="00EE2F78" w:rsidRDefault="00E32A70">
            <w:pPr>
              <w:spacing w:after="762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</w:t>
            </w: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1542"/>
        </w:trPr>
        <w:tc>
          <w:tcPr>
            <w:tcW w:w="426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59" w:lineRule="auto"/>
              <w:ind w:left="-1440" w:right="10800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59" w:lineRule="auto"/>
              <w:ind w:left="-1440" w:right="10800"/>
              <w:rPr>
                <w:rFonts w:ascii="Calibri" w:eastAsia="Calibri" w:hAnsi="Calibri" w:cs="Calibri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760" w:line="259" w:lineRule="auto"/>
              <w:ind w:left="99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</w:rPr>
              <w:t xml:space="preserve"> </w:t>
            </w:r>
          </w:p>
          <w:p w:rsidR="00EE2F78" w:rsidRDefault="00E32A70">
            <w:pPr>
              <w:tabs>
                <w:tab w:val="center" w:pos="994"/>
              </w:tabs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  <w:vAlign w:val="bottom"/>
          </w:tcPr>
          <w:p w:rsidR="00EE2F78" w:rsidRDefault="00E32A7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36" w:line="259" w:lineRule="auto"/>
              <w:ind w:left="3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Практика. </w:t>
            </w:r>
          </w:p>
          <w:p w:rsidR="00EE2F78" w:rsidRDefault="00E32A70">
            <w:pPr>
              <w:spacing w:after="48" w:line="300" w:lineRule="auto"/>
              <w:ind w:firstLine="58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Индив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.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над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259" w:hanging="225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Проекта</w:t>
            </w:r>
          </w:p>
          <w:p w:rsidR="00EE2F78" w:rsidRDefault="00E32A70">
            <w:pPr>
              <w:spacing w:after="0" w:line="259" w:lineRule="auto"/>
              <w:ind w:left="259" w:hanging="22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59" w:lineRule="auto"/>
              <w:ind w:left="-1440" w:right="10800"/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/ Ф</w:t>
            </w: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9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65" w:lineRule="auto"/>
              <w:ind w:right="1249" w:firstLine="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tabs>
                <w:tab w:val="center" w:pos="537"/>
                <w:tab w:val="center" w:pos="994"/>
              </w:tabs>
              <w:spacing w:after="1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9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69" w:lineRule="auto"/>
              <w:ind w:right="16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/>
              <w:ind w:left="101" w:right="26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Входящее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/>
              <w:ind w:left="101" w:right="265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  <w:vAlign w:val="bottom"/>
          </w:tcPr>
          <w:p w:rsidR="00EE2F78" w:rsidRDefault="00E32A70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2-3.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и окружающая 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  <w:vAlign w:val="bottom"/>
          </w:tcPr>
          <w:p w:rsidR="00EE2F78" w:rsidRDefault="00E32A70">
            <w:pPr>
              <w:tabs>
                <w:tab w:val="center" w:pos="537"/>
                <w:tab w:val="center" w:pos="994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  <w:vAlign w:val="bottom"/>
          </w:tcPr>
          <w:p w:rsidR="00EE2F78" w:rsidRDefault="00E32A70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  <w:vAlign w:val="bottom"/>
          </w:tcPr>
          <w:p w:rsidR="00EE2F78" w:rsidRDefault="00E32A70">
            <w:pPr>
              <w:spacing w:after="0" w:line="259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  <w:vAlign w:val="bottom"/>
          </w:tcPr>
          <w:p w:rsidR="00EE2F78" w:rsidRDefault="00E32A70">
            <w:pPr>
              <w:spacing w:after="0" w:line="259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59" w:lineRule="auto"/>
              <w:ind w:left="101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4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4-6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72" w:lineRule="auto"/>
              <w:ind w:left="8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Взаимоотношения «человек-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tabs>
                <w:tab w:val="center" w:pos="537"/>
                <w:tab w:val="center" w:pos="994"/>
              </w:tabs>
              <w:spacing w:after="6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5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5" w:line="259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61" w:lineRule="auto"/>
              <w:ind w:right="1258" w:firstLine="1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61" w:lineRule="auto"/>
              <w:ind w:right="1258" w:firstLine="101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  <w:vAlign w:val="bottom"/>
          </w:tcPr>
          <w:p w:rsidR="00EE2F78" w:rsidRDefault="00E32A70">
            <w:pPr>
              <w:spacing w:after="0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7-8</w:t>
            </w:r>
          </w:p>
          <w:p w:rsidR="00EE2F78" w:rsidRDefault="00E32A70">
            <w:pPr>
              <w:spacing w:after="0" w:line="257" w:lineRule="auto"/>
              <w:ind w:left="10" w:right="8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 w:firstLine="701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Городская и сельская экологическая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firstLine="701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  <w:vAlign w:val="bottom"/>
          </w:tcPr>
          <w:p w:rsidR="00EE2F78" w:rsidRDefault="00E32A70">
            <w:pPr>
              <w:tabs>
                <w:tab w:val="center" w:pos="537"/>
                <w:tab w:val="center" w:pos="994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2F78" w:rsidRDefault="00E32A70">
            <w:pPr>
              <w:spacing w:after="0" w:line="263" w:lineRule="auto"/>
              <w:ind w:right="1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</w:t>
            </w:r>
          </w:p>
          <w:p w:rsidR="00EE2F78" w:rsidRDefault="00E32A70">
            <w:pPr>
              <w:spacing w:after="0" w:line="259" w:lineRule="auto"/>
              <w:ind w:firstLine="701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  <w:vAlign w:val="bottom"/>
          </w:tcPr>
          <w:p w:rsidR="00EE2F78" w:rsidRDefault="00E32A7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1</w:t>
            </w:r>
          </w:p>
          <w:p w:rsidR="00EE2F78" w:rsidRDefault="00E32A70">
            <w:pPr>
              <w:spacing w:after="0" w:line="257" w:lineRule="auto"/>
              <w:ind w:right="9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firstLine="701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  <w:vAlign w:val="bottom"/>
          </w:tcPr>
          <w:p w:rsidR="00EE2F78" w:rsidRDefault="00E32A70">
            <w:pPr>
              <w:spacing w:after="0" w:line="259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EE2F78" w:rsidRDefault="00E32A70">
            <w:pPr>
              <w:spacing w:after="0" w:line="257" w:lineRule="auto"/>
              <w:ind w:right="16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firstLine="701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  <w:vAlign w:val="bottom"/>
          </w:tcPr>
          <w:p w:rsidR="00EE2F78" w:rsidRDefault="00E32A70">
            <w:pPr>
              <w:spacing w:after="0" w:line="259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40" w:lineRule="auto"/>
              <w:ind w:left="101" w:right="6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E2F7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59" w:lineRule="auto"/>
              <w:ind w:left="101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  <w:vAlign w:val="bottom"/>
          </w:tcPr>
          <w:p w:rsidR="00EE2F78" w:rsidRDefault="00E32A70">
            <w:pPr>
              <w:spacing w:after="9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36" w:line="240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 – источник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  <w:vAlign w:val="bottom"/>
          </w:tcPr>
          <w:p w:rsidR="00EE2F78" w:rsidRDefault="00E32A70">
            <w:pPr>
              <w:tabs>
                <w:tab w:val="center" w:pos="537"/>
                <w:tab w:val="center" w:pos="994"/>
              </w:tabs>
              <w:spacing w:after="1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1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  <w:vAlign w:val="bottom"/>
          </w:tcPr>
          <w:p w:rsidR="00EE2F78" w:rsidRDefault="00E32A70">
            <w:pPr>
              <w:spacing w:after="10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  <w:vAlign w:val="bottom"/>
          </w:tcPr>
          <w:p w:rsidR="00EE2F78" w:rsidRDefault="00E32A70">
            <w:pPr>
              <w:spacing w:after="10" w:line="259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  <w:vAlign w:val="bottom"/>
          </w:tcPr>
          <w:p w:rsidR="00EE2F78" w:rsidRDefault="00E32A70">
            <w:pPr>
              <w:spacing w:after="0" w:line="277" w:lineRule="auto"/>
              <w:ind w:left="101" w:right="5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77" w:lineRule="auto"/>
              <w:ind w:left="101" w:right="543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9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12-13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65" w:lineRule="auto"/>
              <w:ind w:right="783" w:firstLine="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и животные.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tabs>
                <w:tab w:val="center" w:pos="537"/>
                <w:tab w:val="center" w:pos="994"/>
              </w:tabs>
              <w:spacing w:after="12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9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9" w:line="259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77" w:lineRule="auto"/>
              <w:ind w:left="101" w:right="5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77" w:lineRule="auto"/>
              <w:ind w:left="101" w:right="543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9" w:line="259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14-15.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61" w:lineRule="auto"/>
              <w:ind w:right="961" w:firstLine="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и 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tabs>
                <w:tab w:val="center" w:pos="537"/>
                <w:tab w:val="center" w:pos="994"/>
              </w:tabs>
              <w:spacing w:after="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5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5" w:line="259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72" w:lineRule="auto"/>
              <w:ind w:left="101" w:right="5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72" w:lineRule="auto"/>
              <w:ind w:left="101" w:right="543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16-17.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8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Влияние человека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tabs>
                <w:tab w:val="center" w:pos="537"/>
                <w:tab w:val="center" w:pos="994"/>
              </w:tabs>
              <w:spacing w:after="0" w:line="259" w:lineRule="auto"/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45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0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59" w:lineRule="auto"/>
              <w:ind w:left="101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атмосферу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88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0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исследовательской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59" w:lineRule="auto"/>
              <w:ind w:left="101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18-19.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8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Влияние человека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tabs>
                <w:tab w:val="center" w:pos="537"/>
                <w:tab w:val="center" w:pos="994"/>
              </w:tabs>
              <w:spacing w:after="0" w:line="259" w:lineRule="auto"/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45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0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59" w:lineRule="auto"/>
              <w:ind w:left="101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гидросферу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88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0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исследовательской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59" w:lineRule="auto"/>
              <w:ind w:left="101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13" w:line="259" w:lineRule="auto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20-21.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80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Воздействие человека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литосферу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tabs>
                <w:tab w:val="center" w:pos="537"/>
                <w:tab w:val="center" w:pos="994"/>
              </w:tabs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14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14" w:line="259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70" w:lineRule="auto"/>
              <w:ind w:right="1258" w:firstLine="1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70" w:lineRule="auto"/>
              <w:ind w:right="1258" w:firstLine="101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экологический след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tabs>
                <w:tab w:val="center" w:pos="537"/>
                <w:tab w:val="center" w:pos="994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right="19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0.5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0.5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01" w:right="58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видеороликов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59" w:lineRule="auto"/>
              <w:ind w:left="101" w:right="581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23-24.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Энергосбережение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tabs>
                <w:tab w:val="center" w:pos="537"/>
                <w:tab w:val="center" w:pos="994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right="19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01" w:right="58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презентаций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59" w:lineRule="auto"/>
              <w:ind w:left="101" w:right="581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25-26.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8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Раздельный сбор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tabs>
                <w:tab w:val="center" w:pos="537"/>
                <w:tab w:val="center" w:pos="994"/>
              </w:tabs>
              <w:spacing w:after="0" w:line="259" w:lineRule="auto"/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45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0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59" w:lineRule="auto"/>
              <w:ind w:left="101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2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переработка отходов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8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88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01" w:right="37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фотоснимков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59" w:lineRule="auto"/>
              <w:ind w:left="101" w:right="373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Экономия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tabs>
                <w:tab w:val="center" w:pos="537"/>
                <w:tab w:val="center" w:pos="994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right="19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59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01" w:right="59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Оригами»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59" w:lineRule="auto"/>
              <w:ind w:left="101" w:right="592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28-29.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Экономия воды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tabs>
                <w:tab w:val="center" w:pos="537"/>
                <w:tab w:val="center" w:pos="994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59" w:lineRule="auto"/>
              <w:ind w:left="101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30-31.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Охрана и защита леса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tabs>
                <w:tab w:val="center" w:pos="537"/>
                <w:tab w:val="center" w:pos="994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2F78" w:rsidRDefault="00E32A70">
            <w:pPr>
              <w:spacing w:after="0" w:line="243" w:lineRule="auto"/>
              <w:ind w:right="1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45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01" w:right="77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«Лучший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противопожарный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плакат»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59" w:lineRule="auto"/>
              <w:ind w:left="101" w:right="775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13" w:line="259" w:lineRule="auto"/>
              <w:ind w:right="4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32-33.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12" w:line="259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«Зелеными тропами»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14"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14" w:line="259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14"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81" w:lineRule="auto"/>
              <w:ind w:left="101" w:right="7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81" w:lineRule="auto"/>
              <w:ind w:left="101" w:right="722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right="12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9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59" w:lineRule="auto"/>
              <w:ind w:left="101"/>
              <w:rPr>
                <w:rFonts w:ascii="Calibri" w:eastAsia="Calibri" w:hAnsi="Calibri" w:cs="Calibri"/>
              </w:rPr>
            </w:pP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3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32A70">
            <w:pPr>
              <w:spacing w:after="0" w:line="250" w:lineRule="auto"/>
              <w:ind w:left="10" w:right="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  <w:ind w:left="10"/>
            </w:pPr>
            <w:r>
              <w:rPr>
                <w:rFonts w:ascii="Times New Roman" w:eastAsia="Times New Roman" w:hAnsi="Times New Roman" w:cs="Times New Roman"/>
                <w:color w:val="000000"/>
                <w:sz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"/>
              </w:rPr>
              <w:tab/>
              <w:t xml:space="preserve"> 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  <w:vAlign w:val="bottom"/>
          </w:tcPr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  <w:vAlign w:val="bottom"/>
          </w:tcPr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17.5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  <w:vAlign w:val="bottom"/>
          </w:tcPr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16.5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  <w:vAlign w:val="bottom"/>
          </w:tcPr>
          <w:p w:rsidR="00EE2F78" w:rsidRDefault="00E32A7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3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1" w:type="dxa"/>
              <w:right w:w="11" w:type="dxa"/>
            </w:tcMar>
          </w:tcPr>
          <w:p w:rsidR="00EE2F78" w:rsidRDefault="00EE2F78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</w:tr>
    </w:tbl>
    <w:p w:rsidR="00EE2F78" w:rsidRDefault="00E32A70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E2F78">
      <w:pPr>
        <w:spacing w:after="4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E2F78" w:rsidRDefault="00E32A70">
      <w:pPr>
        <w:keepNext/>
        <w:keepLines/>
        <w:numPr>
          <w:ilvl w:val="0"/>
          <w:numId w:val="30"/>
        </w:numPr>
        <w:spacing w:after="0" w:line="259" w:lineRule="auto"/>
        <w:ind w:left="1532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ФОРМЫ АТТЕСТАЦИИ И ОЦЕНОЧНЫЕ МАТЕРИАЛЫ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отслеживании результатов освоения Программы используются разнообразные формы работы как групповые, так и индивидуальные.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Кроме того, каждый раздел Программы предполагает итоговое занятие. Используются различные формы проведения, такие как выполнение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творческих работ, участие в выставках, тестирование, наблюдение, выполнение исследовательских работ, экологических проектов, практических работ.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94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keepNext/>
        <w:keepLines/>
        <w:numPr>
          <w:ilvl w:val="0"/>
          <w:numId w:val="31"/>
        </w:numPr>
        <w:spacing w:after="0" w:line="259" w:lineRule="auto"/>
        <w:ind w:left="1686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ОРГАНИЗАЦИОННО-ПЕДАГОГИЧЕСКИЕ УСЛОВИЯ РЕАЛИЗАЦИИ ПРОГРАММЫ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Методическое обеспечение реализации Программы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Реализация Программы предполагает использование современных педагогических образовательных технологий: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84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32"/>
        </w:numPr>
        <w:spacing w:after="39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технологии личностно-ориентированного образования, способствующей формированию активно-деятельной позиции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89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33"/>
        </w:numPr>
        <w:spacing w:after="259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технологии развивающего обучения, реализующей развитие интересов, способностей, личностных качеств и взаимоотношений между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33"/>
        </w:num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технологий проблемного обучения, направленных на активизацию обучения, овладение новыми способами поиска информации и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 проблем;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84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34"/>
        </w:num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игровых технологий, способствующих эмоционально-развивающему восприятию изучаемого материала;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88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35"/>
        </w:numPr>
        <w:spacing w:after="48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проектно-исследовательской деятельности, направленной на формирование культуры взаимодействия с природой, готовность к участию в природоохр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анной деятельности; </w:t>
      </w:r>
    </w:p>
    <w:p w:rsidR="00EE2F78" w:rsidRDefault="00E32A7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E2F78" w:rsidRDefault="00E32A70">
      <w:pPr>
        <w:numPr>
          <w:ilvl w:val="0"/>
          <w:numId w:val="36"/>
        </w:num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формирующих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эколого-валеологическое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мировоззрение, ответственность за сохранение экологически чистой окружающей среды. </w:t>
      </w:r>
    </w:p>
    <w:p w:rsidR="00EE2F78" w:rsidRDefault="00E32A70">
      <w:pPr>
        <w:spacing w:after="7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38" w:line="271" w:lineRule="auto"/>
        <w:ind w:left="259" w:right="9" w:hanging="25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данных технологий создает оптимальные условия для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развития УУД (личностных, коммуникативных, регулятивных, познавательных), содействует формированию эмоционально-ценностного отношения к окружающему миру.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Занятия по Программе предусматривают использование активных форм и методов работы, развивающих у об</w:t>
      </w:r>
      <w:r>
        <w:rPr>
          <w:rFonts w:ascii="Times New Roman" w:eastAsia="Times New Roman" w:hAnsi="Times New Roman" w:cs="Times New Roman"/>
          <w:color w:val="000000"/>
          <w:sz w:val="28"/>
        </w:rPr>
        <w:t>учающихся мышление, память, внимание, воображение, что позволяет формировать необходимый практический опыт взаимодействия с окружающей средой обитания.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gramEnd"/>
    </w:p>
    <w:p w:rsidR="00EE2F78" w:rsidRDefault="00E32A70">
      <w:p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Программой предусмотрено вовлечение детей в разнообразные коллективные дела, конкурсы, выставки, игры,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которые ориентируют детей на непрерывное творческое самообразование, и способствуют повышению их духовного и нравственного развития.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tabs>
          <w:tab w:val="center" w:pos="1490"/>
          <w:tab w:val="center" w:pos="2996"/>
          <w:tab w:val="center" w:pos="4567"/>
          <w:tab w:val="center" w:pos="6154"/>
          <w:tab w:val="center" w:pos="7668"/>
          <w:tab w:val="right" w:pos="9630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Большое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внимание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уделяется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обучению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навыкам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эколого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</w:t>
      </w:r>
    </w:p>
    <w:p w:rsidR="00EE2F78" w:rsidRDefault="00E32A70">
      <w:pPr>
        <w:spacing w:after="5" w:line="271" w:lineRule="auto"/>
        <w:ind w:left="249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краеведческих наблюдений в природе. Это достигается во время экскурсий, практических занятий, наблюдений, нацелено на общее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развитие детей, предполагает формирование наблюдательности, внимания, умения видеть, решать экологические проблемы и т.д.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предполагает осуществление научно-исследовательской деятельности по изучению качества окружающей среды, её влияния на здоровье человека, что помогает раскрыть суть экологических взаимосвязей между человеком и окружающей средой.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облегчения подачи и со</w:t>
      </w:r>
      <w:r>
        <w:rPr>
          <w:rFonts w:ascii="Times New Roman" w:eastAsia="Times New Roman" w:hAnsi="Times New Roman" w:cs="Times New Roman"/>
          <w:color w:val="000000"/>
          <w:sz w:val="28"/>
        </w:rPr>
        <w:t>здания элементов увлекательности материал к некоторым занятиям предлагается в игровой форме.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left="249" w:right="9" w:firstLine="70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Дидактический материал подбирается и систематизируется в соответствии с учебным планом, возрастными и психологическими особенностями учащихся, уровнем их развития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способностями.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0" w:line="259" w:lineRule="auto"/>
        <w:ind w:right="25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Материально-технические условия реализации программы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left="249" w:right="9" w:firstLine="701"/>
        <w:jc w:val="both"/>
        <w:rPr>
          <w:rFonts w:ascii="Segoe UI Symbol" w:eastAsia="Segoe UI Symbol" w:hAnsi="Segoe UI Symbol" w:cs="Segoe UI Symbol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проведения занятий необходимо следующее оборудование и инвентарь: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натуральные средства обучения - живые растения и животные, коллекции, влажные препараты, гербарии, микропрепараты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E2F78" w:rsidRDefault="00E32A70">
      <w:pPr>
        <w:spacing w:after="5" w:line="271" w:lineRule="auto"/>
        <w:ind w:left="249" w:right="9" w:firstLine="701"/>
        <w:jc w:val="both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Оборудование центра «Точка роста».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4A0"/>
      </w:tblPr>
      <w:tblGrid>
        <w:gridCol w:w="252"/>
        <w:gridCol w:w="9113"/>
      </w:tblGrid>
      <w:tr w:rsidR="00EE2F78">
        <w:tblPrEx>
          <w:tblCellMar>
            <w:top w:w="0" w:type="dxa"/>
            <w:bottom w:w="0" w:type="dxa"/>
          </w:tblCellMar>
        </w:tblPrEx>
        <w:trPr>
          <w:trHeight w:val="4986"/>
        </w:trPr>
        <w:tc>
          <w:tcPr>
            <w:tcW w:w="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2F78" w:rsidRDefault="00E32A70">
            <w:pPr>
              <w:spacing w:after="45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</w:t>
            </w:r>
          </w:p>
          <w:p w:rsidR="00EE2F78" w:rsidRDefault="00E32A70">
            <w:pPr>
              <w:spacing w:after="13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</w:t>
            </w:r>
          </w:p>
          <w:p w:rsidR="00EE2F78" w:rsidRDefault="00E32A70">
            <w:pPr>
              <w:spacing w:after="47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</w:t>
            </w:r>
          </w:p>
          <w:p w:rsidR="00EE2F78" w:rsidRDefault="00E32A70">
            <w:pPr>
              <w:spacing w:after="47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</w:t>
            </w:r>
          </w:p>
          <w:p w:rsidR="00EE2F78" w:rsidRDefault="00E32A70">
            <w:pPr>
              <w:spacing w:after="48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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</w:t>
            </w:r>
          </w:p>
        </w:tc>
        <w:tc>
          <w:tcPr>
            <w:tcW w:w="9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EE2F78" w:rsidRDefault="00E32A70">
            <w:pPr>
              <w:numPr>
                <w:ilvl w:val="0"/>
                <w:numId w:val="37"/>
              </w:numPr>
              <w:spacing w:after="171" w:line="258" w:lineRule="auto"/>
              <w:ind w:left="721" w:firstLine="7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изобразительные средства обучения — объемные модели и муляжи, плоскостные модели-аппликации;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</w:t>
            </w:r>
          </w:p>
          <w:p w:rsidR="00EE2F78" w:rsidRDefault="00E32A70">
            <w:pPr>
              <w:numPr>
                <w:ilvl w:val="0"/>
                <w:numId w:val="37"/>
              </w:numPr>
              <w:spacing w:after="208" w:line="259" w:lineRule="auto"/>
              <w:ind w:left="721" w:firstLine="7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таблицы, географические карты и экологические атласы;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</w:t>
            </w:r>
          </w:p>
          <w:p w:rsidR="00EE2F78" w:rsidRDefault="00E32A70">
            <w:pPr>
              <w:numPr>
                <w:ilvl w:val="0"/>
                <w:numId w:val="37"/>
              </w:numPr>
              <w:spacing w:after="204" w:line="258" w:lineRule="auto"/>
              <w:ind w:left="721" w:firstLine="7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технические средства обучения (ТСО 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аппаратура для демонстрации экранно-звуковых средств);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</w:t>
            </w:r>
          </w:p>
          <w:p w:rsidR="00EE2F78" w:rsidRDefault="00E32A70">
            <w:pPr>
              <w:numPr>
                <w:ilvl w:val="0"/>
                <w:numId w:val="37"/>
              </w:numPr>
              <w:spacing w:after="258" w:line="240" w:lineRule="auto"/>
              <w:ind w:left="721" w:firstLine="7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лабораторное оборудование: приборы, посуда, принадлежности для демонстрации;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</w:t>
            </w:r>
          </w:p>
          <w:p w:rsidR="00EE2F78" w:rsidRDefault="00E32A70">
            <w:pPr>
              <w:numPr>
                <w:ilvl w:val="0"/>
                <w:numId w:val="37"/>
              </w:numPr>
              <w:spacing w:after="258" w:line="240" w:lineRule="auto"/>
              <w:ind w:left="721" w:firstLine="7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вербальные средства обучения (учебники, хрестоматии, рабочие тетради, методические пособия, справочники);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</w:t>
            </w:r>
          </w:p>
          <w:p w:rsidR="00EE2F78" w:rsidRDefault="00E32A70">
            <w:pPr>
              <w:numPr>
                <w:ilvl w:val="0"/>
                <w:numId w:val="37"/>
              </w:numPr>
              <w:spacing w:after="0" w:line="259" w:lineRule="auto"/>
              <w:ind w:left="721" w:firstLine="711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натуральные объекты, передающие информацию о взаимосвязях в природе, о живых системах и связях, существующих </w:t>
            </w: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EE2F78" w:rsidRDefault="00EE2F78">
            <w:pPr>
              <w:spacing w:after="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2F78" w:rsidRDefault="00E32A70">
            <w:pPr>
              <w:spacing w:after="0" w:line="259" w:lineRule="auto"/>
              <w:ind w:left="721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между ними и внешней средой (растения и животные, принадлежащие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</w:t>
            </w:r>
            <w:proofErr w:type="gramEnd"/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1696"/>
        </w:trPr>
        <w:tc>
          <w:tcPr>
            <w:tcW w:w="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EE2F78" w:rsidRDefault="00E32A70">
            <w:pPr>
              <w:spacing w:after="881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EE2F78" w:rsidRDefault="00E32A70">
            <w:pPr>
              <w:spacing w:after="23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2F78" w:rsidRDefault="00E32A70">
            <w:pPr>
              <w:spacing w:after="252" w:line="259" w:lineRule="auto"/>
              <w:ind w:left="725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разным экологическим группам); </w:t>
            </w:r>
            <w:r>
              <w:rPr>
                <w:rFonts w:ascii="Arial" w:eastAsia="Arial" w:hAnsi="Arial" w:cs="Arial"/>
                <w:color w:val="000000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канцелярские принадлежности: клей, картон, цветная бумага различной плотности, цветной картон, заготовки из природного материала.</w:t>
            </w:r>
          </w:p>
          <w:p w:rsidR="00EE2F78" w:rsidRDefault="00E32A70">
            <w:pPr>
              <w:spacing w:after="0" w:line="259" w:lineRule="auto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СПИСОК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EE2F78" w:rsidRDefault="00E32A70">
            <w:pPr>
              <w:spacing w:after="218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</w:t>
            </w:r>
          </w:p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2F78" w:rsidRDefault="00E32A70">
            <w:pPr>
              <w:spacing w:after="0" w:line="259" w:lineRule="auto"/>
              <w:ind w:left="2041" w:right="208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Список литературы,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используемой при написании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2F78" w:rsidRDefault="00E32A70">
            <w:pPr>
              <w:spacing w:after="0" w:line="259" w:lineRule="auto"/>
              <w:ind w:right="8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Александрова Ю.Н.,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Ласкина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Л.Д. Юный эколог. – Волгоград: Учитель, </w:t>
            </w: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2F78" w:rsidRDefault="00E32A70">
            <w:pPr>
              <w:spacing w:after="213" w:line="259" w:lineRule="auto"/>
              <w:ind w:left="7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2010. </w:t>
            </w:r>
          </w:p>
          <w:p w:rsidR="00EE2F78" w:rsidRDefault="00E32A70">
            <w:pPr>
              <w:spacing w:after="0" w:line="259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Александрова В.П. и др. Экология живых организмов. Практикум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2F78" w:rsidRDefault="00E32A70">
            <w:pPr>
              <w:spacing w:after="0" w:line="259" w:lineRule="auto"/>
              <w:ind w:left="721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основами экологического проектирования. – М.: ВАКО 2014. </w:t>
            </w:r>
          </w:p>
        </w:tc>
      </w:tr>
      <w:tr w:rsidR="00EE2F7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2F78" w:rsidRDefault="00E32A70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E2F78" w:rsidRDefault="00E32A70">
            <w:pPr>
              <w:spacing w:after="0" w:line="259" w:lineRule="auto"/>
              <w:ind w:left="2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  <w:r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Алексеев В.А. «300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вопросов и ответов по экологии». </w:t>
            </w:r>
          </w:p>
        </w:tc>
      </w:tr>
    </w:tbl>
    <w:p w:rsidR="00EE2F78" w:rsidRDefault="00E32A70">
      <w:pPr>
        <w:spacing w:after="5" w:line="271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E2F78" w:rsidRDefault="00E32A70">
      <w:pPr>
        <w:numPr>
          <w:ilvl w:val="0"/>
          <w:numId w:val="38"/>
        </w:numPr>
        <w:spacing w:after="52" w:line="271" w:lineRule="auto"/>
        <w:ind w:left="980" w:right="9" w:hanging="5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Буйлова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Л.Н.,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Н.В. Как организовать дополнительное </w:t>
      </w:r>
    </w:p>
    <w:p w:rsidR="00EE2F78" w:rsidRDefault="00E32A70">
      <w:pPr>
        <w:spacing w:after="5" w:line="271" w:lineRule="auto"/>
        <w:ind w:left="980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образование детей в школе? – М.: АРКТИ, 2005. </w:t>
      </w:r>
    </w:p>
    <w:p w:rsidR="00EE2F78" w:rsidRDefault="00E32A70">
      <w:pPr>
        <w:numPr>
          <w:ilvl w:val="0"/>
          <w:numId w:val="39"/>
        </w:numPr>
        <w:spacing w:after="39" w:line="271" w:lineRule="auto"/>
        <w:ind w:left="980" w:right="9" w:hanging="5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Вдовиченко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В.М. Хрестоматия юного натуралиста. – Минск: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Юнипресс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2001. </w:t>
      </w:r>
    </w:p>
    <w:p w:rsidR="00EE2F78" w:rsidRDefault="00E32A70">
      <w:pPr>
        <w:numPr>
          <w:ilvl w:val="0"/>
          <w:numId w:val="39"/>
        </w:numPr>
        <w:spacing w:after="39" w:line="271" w:lineRule="auto"/>
        <w:ind w:left="980" w:right="9" w:hanging="5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Грибов П.Д. Как человек исследует, изучает, использует природу. – Волгоград: Учитель, 2002. </w:t>
      </w:r>
    </w:p>
    <w:p w:rsidR="00EE2F78" w:rsidRDefault="00E32A70">
      <w:pPr>
        <w:spacing w:after="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E2F78" w:rsidRDefault="00E32A70">
      <w:pPr>
        <w:numPr>
          <w:ilvl w:val="0"/>
          <w:numId w:val="40"/>
        </w:numPr>
        <w:spacing w:after="54" w:line="271" w:lineRule="auto"/>
        <w:ind w:left="980" w:right="9" w:hanging="5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Жарикова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Е.А. Экология почв в вопросах и ответах: учебное пособие.</w:t>
      </w:r>
      <w:r>
        <w:rPr>
          <w:rFonts w:ascii="Calibri" w:eastAsia="Calibri" w:hAnsi="Calibri" w:cs="Calibri"/>
          <w:color w:val="000000"/>
          <w:sz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Владивосток, Изд-во ДВГТУ, 2005. – 150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E2F78" w:rsidRDefault="00E32A70">
      <w:pPr>
        <w:numPr>
          <w:ilvl w:val="0"/>
          <w:numId w:val="40"/>
        </w:numPr>
        <w:spacing w:after="5" w:line="271" w:lineRule="auto"/>
        <w:ind w:left="980" w:right="9" w:hanging="5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Каплан Б.М. Научно-методические основы учебного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сследования флоры: Методическое пособие. Часть 1: Теория, проблемы и методы флористики. – М.: Лесная страна, 2010 –179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E2F78" w:rsidRDefault="00E32A70">
      <w:pPr>
        <w:numPr>
          <w:ilvl w:val="0"/>
          <w:numId w:val="40"/>
        </w:numPr>
        <w:spacing w:after="47" w:line="271" w:lineRule="auto"/>
        <w:ind w:left="980" w:right="9" w:hanging="5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Каплан Б.М. Научно-методические основы учебного исследования флоры: Методическое пособие. Часть 2: руководство учебными флористически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ми исследованиями. – М.: Грифон, 2016. – 136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E2F78" w:rsidRDefault="00E32A70">
      <w:pPr>
        <w:numPr>
          <w:ilvl w:val="0"/>
          <w:numId w:val="40"/>
        </w:numPr>
        <w:spacing w:after="38" w:line="271" w:lineRule="auto"/>
        <w:ind w:left="980" w:right="9" w:hanging="5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Касаткина Н.А. Внеклассная работа по биологии. – Волгоград: Учитель, 2001. </w:t>
      </w:r>
    </w:p>
    <w:p w:rsidR="00EE2F78" w:rsidRDefault="00E32A70">
      <w:pPr>
        <w:numPr>
          <w:ilvl w:val="0"/>
          <w:numId w:val="40"/>
        </w:numPr>
        <w:spacing w:after="45" w:line="271" w:lineRule="auto"/>
        <w:ind w:left="980" w:right="9" w:hanging="5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Колобовский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Е.Ю. Изучаем природу в городе. – Ярославль: Академия </w:t>
      </w:r>
    </w:p>
    <w:p w:rsidR="00EE2F78" w:rsidRDefault="00E32A70">
      <w:pPr>
        <w:spacing w:after="5" w:line="271" w:lineRule="auto"/>
        <w:ind w:left="980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развития, 2006 -256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E2F78" w:rsidRDefault="00E32A7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E2F78" w:rsidRDefault="00E32A70">
      <w:pPr>
        <w:numPr>
          <w:ilvl w:val="0"/>
          <w:numId w:val="41"/>
        </w:numPr>
        <w:spacing w:after="5" w:line="271" w:lineRule="auto"/>
        <w:ind w:left="980" w:right="9" w:hanging="5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Лопатина 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Скребцова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М. Сказки о цветах и деревьях. – М.: Издательство Духовной Литературы; Сфера, (Серия «Книга для занятий по духовному воспитанию»). 2000, – 576с. </w:t>
      </w:r>
    </w:p>
    <w:p w:rsidR="00EE2F78" w:rsidRDefault="00E32A70">
      <w:pPr>
        <w:numPr>
          <w:ilvl w:val="0"/>
          <w:numId w:val="41"/>
        </w:numPr>
        <w:spacing w:after="39" w:line="271" w:lineRule="auto"/>
        <w:ind w:left="980" w:right="9" w:hanging="5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Малашенкова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А.С. Предметная неделя биологии в школе. – Волгоград: Корифей, 2006. </w:t>
      </w:r>
    </w:p>
    <w:p w:rsidR="00EE2F78" w:rsidRDefault="00E32A70">
      <w:pPr>
        <w:numPr>
          <w:ilvl w:val="0"/>
          <w:numId w:val="41"/>
        </w:numPr>
        <w:spacing w:after="38" w:line="271" w:lineRule="auto"/>
        <w:ind w:left="980" w:right="9" w:hanging="5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Новик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 В.С., И.А. Губанов. Популярный атлас-определитель. Дикорастущие растения. – М.: Дрофа, 2006. – 415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E2F78" w:rsidRDefault="00E32A70">
      <w:pPr>
        <w:numPr>
          <w:ilvl w:val="0"/>
          <w:numId w:val="41"/>
        </w:numPr>
        <w:spacing w:after="5" w:line="377" w:lineRule="auto"/>
        <w:ind w:left="980" w:right="9" w:hanging="5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Парфилова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Л.Д.  Тематические  игры  по  ботанике:  Методическое пособие. – М.: ТЦ Сфера, 2003. – 160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E2F78" w:rsidRDefault="00E32A70">
      <w:pPr>
        <w:numPr>
          <w:ilvl w:val="0"/>
          <w:numId w:val="41"/>
        </w:numPr>
        <w:spacing w:after="5" w:line="271" w:lineRule="auto"/>
        <w:ind w:left="980" w:right="9" w:hanging="5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Рянжин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С.В. Экологический букварь. – СПб: Пи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т-Тал, 1996. </w:t>
      </w:r>
    </w:p>
    <w:p w:rsidR="00EE2F78" w:rsidRDefault="00E32A70">
      <w:pPr>
        <w:numPr>
          <w:ilvl w:val="0"/>
          <w:numId w:val="41"/>
        </w:numPr>
        <w:spacing w:after="52" w:line="271" w:lineRule="auto"/>
        <w:ind w:left="980" w:right="9" w:hanging="5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Савенков А. И. Психология исследовательского обучения.</w:t>
      </w:r>
      <w:r>
        <w:rPr>
          <w:rFonts w:ascii="Calibri" w:eastAsia="Calibri" w:hAnsi="Calibri" w:cs="Calibri"/>
          <w:color w:val="000000"/>
          <w:sz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М.: Академия, 2005- 345с. </w:t>
      </w:r>
    </w:p>
    <w:p w:rsidR="00EE2F78" w:rsidRDefault="00E32A70">
      <w:pPr>
        <w:numPr>
          <w:ilvl w:val="0"/>
          <w:numId w:val="41"/>
        </w:numPr>
        <w:spacing w:after="39" w:line="271" w:lineRule="auto"/>
        <w:ind w:left="980" w:right="9" w:hanging="5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Тарабарина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Т.И.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учёба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игра: природоведение. – Ярославль: Академия развития, 2006. </w:t>
      </w:r>
    </w:p>
    <w:p w:rsidR="00EE2F78" w:rsidRDefault="00E32A70">
      <w:pPr>
        <w:spacing w:after="0" w:line="240" w:lineRule="auto"/>
        <w:ind w:right="95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</w:t>
      </w:r>
    </w:p>
    <w:p w:rsidR="00EE2F78" w:rsidRDefault="00E32A70">
      <w:pPr>
        <w:numPr>
          <w:ilvl w:val="0"/>
          <w:numId w:val="42"/>
        </w:numPr>
        <w:spacing w:after="124" w:line="271" w:lineRule="auto"/>
        <w:ind w:left="980" w:right="9" w:hanging="5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Федорова А.И., Никольская А.Н. Практикум по экологии и охране  окружающей среды: Учебное пособие. – Воронеж: Воронеж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ун-т, </w:t>
      </w:r>
    </w:p>
    <w:p w:rsidR="00EE2F78" w:rsidRDefault="00E32A70">
      <w:pPr>
        <w:spacing w:after="5" w:line="271" w:lineRule="auto"/>
        <w:ind w:left="980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1997, – 305 с. </w:t>
      </w:r>
    </w:p>
    <w:p w:rsidR="00EE2F78" w:rsidRDefault="00E32A70">
      <w:pPr>
        <w:numPr>
          <w:ilvl w:val="0"/>
          <w:numId w:val="43"/>
        </w:numPr>
        <w:spacing w:after="154" w:line="271" w:lineRule="auto"/>
        <w:ind w:left="980" w:right="9" w:hanging="53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Шмаль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А.Г. Основы общей экологии.</w:t>
      </w:r>
      <w:r>
        <w:rPr>
          <w:rFonts w:ascii="Calibri" w:eastAsia="Calibri" w:hAnsi="Calibri" w:cs="Calibri"/>
          <w:color w:val="000000"/>
          <w:sz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Бронницы, Издательство: МУП </w:t>
      </w:r>
    </w:p>
    <w:p w:rsidR="00EE2F78" w:rsidRDefault="00E32A70">
      <w:pPr>
        <w:spacing w:after="5" w:line="271" w:lineRule="auto"/>
        <w:ind w:left="980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«БНТВ», 2012 – 314 с. </w:t>
      </w:r>
    </w:p>
    <w:p w:rsidR="00EE2F78" w:rsidRDefault="00E32A70">
      <w:pPr>
        <w:keepNext/>
        <w:keepLines/>
        <w:numPr>
          <w:ilvl w:val="0"/>
          <w:numId w:val="44"/>
        </w:numPr>
        <w:spacing w:after="0" w:line="259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Список литературы,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рекомендуемый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44"/>
        </w:numPr>
        <w:spacing w:after="5" w:line="383" w:lineRule="auto"/>
        <w:ind w:left="422" w:right="9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Вандер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 Все  о  самых  удивительных  растениях.  –  СПб:  ООО «СЗКЭО», 2007. –192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E2F78" w:rsidRDefault="00E32A70">
      <w:pPr>
        <w:numPr>
          <w:ilvl w:val="0"/>
          <w:numId w:val="44"/>
        </w:numPr>
        <w:spacing w:after="5" w:line="372" w:lineRule="auto"/>
        <w:ind w:left="422" w:right="9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Верзилин Н.М. Путешествие с домашними растениями. – М.: Издательский Дом Мещерякова, 2008. – 416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E2F78" w:rsidRDefault="00E32A70">
      <w:pPr>
        <w:numPr>
          <w:ilvl w:val="0"/>
          <w:numId w:val="44"/>
        </w:numPr>
        <w:spacing w:after="5" w:line="271" w:lineRule="auto"/>
        <w:ind w:left="422" w:right="9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 цветах лесов, полей и рек. Атлас-определитель. – СПб: ООО «СЗЭО», </w:t>
      </w:r>
    </w:p>
    <w:p w:rsidR="00EE2F78" w:rsidRDefault="00E32A70">
      <w:pPr>
        <w:spacing w:after="5" w:line="271" w:lineRule="auto"/>
        <w:ind w:left="903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2008. – 224 с. </w:t>
      </w:r>
    </w:p>
    <w:p w:rsidR="00EE2F78" w:rsidRDefault="00E32A70">
      <w:pPr>
        <w:numPr>
          <w:ilvl w:val="0"/>
          <w:numId w:val="45"/>
        </w:numPr>
        <w:spacing w:after="5" w:line="384" w:lineRule="auto"/>
        <w:ind w:left="422" w:right="9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Все  о  полевых  цветах  России:  Атлас-определитель.  –  СПб:  ООО «СЗКЭО», 2011. – 120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E2F78" w:rsidRDefault="00E32A70">
      <w:pPr>
        <w:numPr>
          <w:ilvl w:val="0"/>
          <w:numId w:val="45"/>
        </w:numPr>
        <w:spacing w:after="5" w:line="271" w:lineRule="auto"/>
        <w:ind w:left="422" w:right="9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Гроздов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Б.В. Сокровища леса. – М.: ГОСЛЕСБУМИЗДАТ, 1960. – 159 с. </w:t>
      </w:r>
    </w:p>
    <w:p w:rsidR="00EE2F78" w:rsidRDefault="00E32A70">
      <w:pPr>
        <w:numPr>
          <w:ilvl w:val="0"/>
          <w:numId w:val="45"/>
        </w:numPr>
        <w:spacing w:after="147" w:line="271" w:lineRule="auto"/>
        <w:ind w:left="422" w:right="9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Ивахненко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.Ф., Корабельников В.А. Живое прошлое Земли: Кн. для </w:t>
      </w:r>
    </w:p>
    <w:p w:rsidR="00EE2F78" w:rsidRDefault="00E32A70">
      <w:pPr>
        <w:spacing w:after="5" w:line="271" w:lineRule="auto"/>
        <w:ind w:left="903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учащихся. – М.: Просвещение, 1987. – 255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E2F78" w:rsidRDefault="00E32A70">
      <w:pPr>
        <w:numPr>
          <w:ilvl w:val="0"/>
          <w:numId w:val="46"/>
        </w:numPr>
        <w:spacing w:after="124" w:line="271" w:lineRule="auto"/>
        <w:ind w:left="422" w:right="9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Ивченко С.И. Занимательно о фитогеографии. – М.: Молодая гвардия, </w:t>
      </w:r>
    </w:p>
    <w:p w:rsidR="00EE2F78" w:rsidRDefault="00E32A70">
      <w:pPr>
        <w:spacing w:after="5" w:line="271" w:lineRule="auto"/>
        <w:ind w:left="903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1985. – 176 с.</w:t>
      </w:r>
    </w:p>
    <w:p w:rsidR="00EE2F78" w:rsidRDefault="00E32A70">
      <w:pPr>
        <w:numPr>
          <w:ilvl w:val="0"/>
          <w:numId w:val="47"/>
        </w:numPr>
        <w:spacing w:after="148" w:line="271" w:lineRule="auto"/>
        <w:ind w:left="422" w:right="9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Ларина О.В. Самые необычные растения. – М.: ЭНАС-КНИГА, 2016. 192 с. </w:t>
      </w:r>
    </w:p>
    <w:p w:rsidR="00EE2F78" w:rsidRDefault="00E32A70">
      <w:pPr>
        <w:numPr>
          <w:ilvl w:val="0"/>
          <w:numId w:val="47"/>
        </w:numPr>
        <w:spacing w:after="5" w:line="271" w:lineRule="auto"/>
        <w:ind w:left="422" w:right="9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Мелихова Г.И. Красная книга: Растения мира.</w:t>
      </w:r>
      <w:r>
        <w:rPr>
          <w:rFonts w:ascii="Calibri" w:eastAsia="Calibri" w:hAnsi="Calibri" w:cs="Calibri"/>
          <w:color w:val="000000"/>
          <w:sz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2014. - 96 с </w:t>
      </w:r>
    </w:p>
    <w:p w:rsidR="00EE2F78" w:rsidRDefault="00E32A70">
      <w:pPr>
        <w:numPr>
          <w:ilvl w:val="0"/>
          <w:numId w:val="47"/>
        </w:numPr>
        <w:spacing w:after="76" w:line="271" w:lineRule="auto"/>
        <w:ind w:left="422" w:right="9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Мейен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С.В. Из истории растительных династий. – М.: Наука, 1971.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–45с.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47"/>
        </w:numPr>
        <w:spacing w:after="44" w:line="257" w:lineRule="auto"/>
        <w:ind w:left="422" w:right="9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Назаров В.И. За порогом вражды: О дружбе и сотрудничестве разных, часто очень далеких существ, которые принадлежат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разным царствам живой природы и не только не поедают друг друга, но, наоборот, поселившись вместе, облегчают себе существование. – М.: Мысль, 1981. – 240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47"/>
        </w:numPr>
        <w:spacing w:after="5" w:line="271" w:lineRule="auto"/>
        <w:ind w:left="422" w:right="9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Петров В.В. Из жизни зеленого мира. – М.: Просвещение, 1982.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47"/>
        </w:numPr>
        <w:spacing w:after="5" w:line="271" w:lineRule="auto"/>
        <w:ind w:left="422" w:right="9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Серебровский А.С. Биологические прогулки. – М.: Наука, 1973. – 168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47"/>
        </w:numPr>
        <w:spacing w:after="78" w:line="271" w:lineRule="auto"/>
        <w:ind w:left="422" w:right="9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Скалдина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О.В. Красная книга: Заповедники России.</w:t>
      </w:r>
      <w:r>
        <w:rPr>
          <w:rFonts w:ascii="Calibri" w:eastAsia="Calibri" w:hAnsi="Calibri" w:cs="Calibri"/>
          <w:color w:val="000000"/>
          <w:sz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2014.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–96с.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47"/>
        </w:numPr>
        <w:spacing w:after="160" w:line="259" w:lineRule="auto"/>
        <w:ind w:left="422" w:right="9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Энциклопедия для детей: Т.3 (география). – Э68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ост. С.Т. Измаилова.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47"/>
        </w:numPr>
        <w:spacing w:after="5" w:line="271" w:lineRule="auto"/>
        <w:ind w:left="1114" w:right="9" w:hanging="2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Аванта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1994. – 640 с.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47"/>
        </w:numPr>
        <w:spacing w:after="121" w:line="271" w:lineRule="auto"/>
        <w:ind w:left="422" w:right="9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Справочный материал для начинающего эколога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/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од ред. М.В.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5" w:line="271" w:lineRule="auto"/>
        <w:ind w:left="903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Медведевой. – М.: Издательство ИКАР, 2009. – 112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48"/>
        </w:numPr>
        <w:spacing w:after="161" w:line="271" w:lineRule="auto"/>
        <w:ind w:left="422" w:right="9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Энциклопедия для детей. Том 19. Экология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/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ед. Коллегия: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М.: Аксенова, В. Володин,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Вильчек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Аванта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2005.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448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E2F78" w:rsidRDefault="00E32A70">
      <w:pPr>
        <w:numPr>
          <w:ilvl w:val="0"/>
          <w:numId w:val="48"/>
        </w:numPr>
        <w:spacing w:after="160" w:line="259" w:lineRule="auto"/>
        <w:ind w:left="422" w:right="9" w:hanging="42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Энциклопедия для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детей: Т.3 (география). – Э68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</w:rPr>
        <w:t>ост. С.Т. Измаилова.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numPr>
          <w:ilvl w:val="0"/>
          <w:numId w:val="48"/>
        </w:numPr>
        <w:spacing w:after="5" w:line="271" w:lineRule="auto"/>
        <w:ind w:left="1114" w:right="9" w:hanging="2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Аванта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1994. – 640 с.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EE2F78" w:rsidRDefault="00E32A70">
      <w:pPr>
        <w:spacing w:after="0" w:line="240" w:lineRule="auto"/>
        <w:ind w:right="95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</w:t>
      </w:r>
    </w:p>
    <w:p w:rsidR="00EE2F78" w:rsidRDefault="00E32A70">
      <w:pPr>
        <w:spacing w:after="0" w:line="240" w:lineRule="auto"/>
        <w:ind w:right="95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</w:t>
      </w:r>
    </w:p>
    <w:p w:rsidR="00EE2F78" w:rsidRDefault="00E32A70">
      <w:pPr>
        <w:spacing w:after="0" w:line="240" w:lineRule="auto"/>
        <w:ind w:right="95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</w:t>
      </w:r>
    </w:p>
    <w:p w:rsidR="00EE2F78" w:rsidRDefault="00E32A70">
      <w:pPr>
        <w:spacing w:after="0" w:line="240" w:lineRule="auto"/>
        <w:ind w:right="95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</w:t>
      </w:r>
    </w:p>
    <w:p w:rsidR="00EE2F78" w:rsidRDefault="00E32A70">
      <w:pPr>
        <w:spacing w:after="0" w:line="240" w:lineRule="auto"/>
        <w:ind w:right="95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</w:t>
      </w:r>
    </w:p>
    <w:p w:rsidR="00EE2F78" w:rsidRDefault="00E32A70">
      <w:pPr>
        <w:spacing w:after="0" w:line="240" w:lineRule="auto"/>
        <w:ind w:right="95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</w:t>
      </w:r>
    </w:p>
    <w:p w:rsidR="00EE2F78" w:rsidRDefault="00E32A70">
      <w:pPr>
        <w:spacing w:after="0" w:line="240" w:lineRule="auto"/>
        <w:ind w:right="95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</w:t>
      </w:r>
    </w:p>
    <w:p w:rsidR="00EE2F78" w:rsidRDefault="00E32A70">
      <w:pPr>
        <w:spacing w:after="0" w:line="240" w:lineRule="auto"/>
        <w:ind w:right="95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</w:t>
      </w:r>
    </w:p>
    <w:p w:rsidR="00EE2F78" w:rsidRDefault="00E32A70">
      <w:pPr>
        <w:spacing w:after="0" w:line="240" w:lineRule="auto"/>
        <w:ind w:right="95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</w:t>
      </w:r>
    </w:p>
    <w:p w:rsidR="00EE2F78" w:rsidRDefault="00E32A70">
      <w:pPr>
        <w:spacing w:after="0" w:line="240" w:lineRule="auto"/>
        <w:ind w:right="95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</w:t>
      </w:r>
    </w:p>
    <w:p w:rsidR="00EE2F78" w:rsidRDefault="00E32A70">
      <w:pPr>
        <w:spacing w:after="0" w:line="240" w:lineRule="auto"/>
        <w:ind w:right="958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</w:t>
      </w:r>
    </w:p>
    <w:sectPr w:rsidR="00EE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922"/>
    <w:multiLevelType w:val="multilevel"/>
    <w:tmpl w:val="57A61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141A8"/>
    <w:multiLevelType w:val="multilevel"/>
    <w:tmpl w:val="1A0493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90E72"/>
    <w:multiLevelType w:val="multilevel"/>
    <w:tmpl w:val="D30E7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E047CD"/>
    <w:multiLevelType w:val="multilevel"/>
    <w:tmpl w:val="83F6F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D92C14"/>
    <w:multiLevelType w:val="multilevel"/>
    <w:tmpl w:val="5A528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6A4A3B"/>
    <w:multiLevelType w:val="multilevel"/>
    <w:tmpl w:val="167AA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0019D8"/>
    <w:multiLevelType w:val="multilevel"/>
    <w:tmpl w:val="3AF41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D06835"/>
    <w:multiLevelType w:val="multilevel"/>
    <w:tmpl w:val="1CB48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0C1F6A"/>
    <w:multiLevelType w:val="multilevel"/>
    <w:tmpl w:val="DF9E4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DE162C"/>
    <w:multiLevelType w:val="multilevel"/>
    <w:tmpl w:val="8EF82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447C95"/>
    <w:multiLevelType w:val="multilevel"/>
    <w:tmpl w:val="85D016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3058CD"/>
    <w:multiLevelType w:val="multilevel"/>
    <w:tmpl w:val="D59099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5C0D56"/>
    <w:multiLevelType w:val="multilevel"/>
    <w:tmpl w:val="B2747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0B7A5B"/>
    <w:multiLevelType w:val="multilevel"/>
    <w:tmpl w:val="7ACC6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295BB1"/>
    <w:multiLevelType w:val="multilevel"/>
    <w:tmpl w:val="BC9C54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403A70"/>
    <w:multiLevelType w:val="multilevel"/>
    <w:tmpl w:val="2848B2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DC30AB"/>
    <w:multiLevelType w:val="multilevel"/>
    <w:tmpl w:val="92A41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722283"/>
    <w:multiLevelType w:val="multilevel"/>
    <w:tmpl w:val="7C7881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932F66"/>
    <w:multiLevelType w:val="multilevel"/>
    <w:tmpl w:val="15E42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3B0910"/>
    <w:multiLevelType w:val="multilevel"/>
    <w:tmpl w:val="CE2848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884822"/>
    <w:multiLevelType w:val="multilevel"/>
    <w:tmpl w:val="F0EE8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951F2E"/>
    <w:multiLevelType w:val="multilevel"/>
    <w:tmpl w:val="D458C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B32704"/>
    <w:multiLevelType w:val="multilevel"/>
    <w:tmpl w:val="DEBEC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2B0CF2"/>
    <w:multiLevelType w:val="multilevel"/>
    <w:tmpl w:val="B58EA4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634092"/>
    <w:multiLevelType w:val="multilevel"/>
    <w:tmpl w:val="A058E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A77102"/>
    <w:multiLevelType w:val="multilevel"/>
    <w:tmpl w:val="685CF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750BE4"/>
    <w:multiLevelType w:val="multilevel"/>
    <w:tmpl w:val="D8BA1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835978"/>
    <w:multiLevelType w:val="multilevel"/>
    <w:tmpl w:val="22CC39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1D42C1"/>
    <w:multiLevelType w:val="multilevel"/>
    <w:tmpl w:val="32C29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E4739D"/>
    <w:multiLevelType w:val="multilevel"/>
    <w:tmpl w:val="292E5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776C21"/>
    <w:multiLevelType w:val="multilevel"/>
    <w:tmpl w:val="1EFCF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693FF6"/>
    <w:multiLevelType w:val="multilevel"/>
    <w:tmpl w:val="F7EE01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7732A1"/>
    <w:multiLevelType w:val="multilevel"/>
    <w:tmpl w:val="22C68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A32C05"/>
    <w:multiLevelType w:val="multilevel"/>
    <w:tmpl w:val="DA0E0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CA66FA"/>
    <w:multiLevelType w:val="multilevel"/>
    <w:tmpl w:val="C97E6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536004"/>
    <w:multiLevelType w:val="multilevel"/>
    <w:tmpl w:val="AE4AE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F6128E"/>
    <w:multiLevelType w:val="multilevel"/>
    <w:tmpl w:val="F09E8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FE38A6"/>
    <w:multiLevelType w:val="multilevel"/>
    <w:tmpl w:val="0A327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1E6030"/>
    <w:multiLevelType w:val="multilevel"/>
    <w:tmpl w:val="BA025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632416"/>
    <w:multiLevelType w:val="multilevel"/>
    <w:tmpl w:val="462EA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58156D"/>
    <w:multiLevelType w:val="multilevel"/>
    <w:tmpl w:val="7548C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BB07B2"/>
    <w:multiLevelType w:val="multilevel"/>
    <w:tmpl w:val="B8B6A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106845"/>
    <w:multiLevelType w:val="multilevel"/>
    <w:tmpl w:val="E174B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194B96"/>
    <w:multiLevelType w:val="multilevel"/>
    <w:tmpl w:val="F81E5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911562"/>
    <w:multiLevelType w:val="multilevel"/>
    <w:tmpl w:val="27CE8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96304D"/>
    <w:multiLevelType w:val="multilevel"/>
    <w:tmpl w:val="8F2280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E474BB"/>
    <w:multiLevelType w:val="multilevel"/>
    <w:tmpl w:val="E10E5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DE5F02"/>
    <w:multiLevelType w:val="multilevel"/>
    <w:tmpl w:val="250C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3"/>
  </w:num>
  <w:num w:numId="3">
    <w:abstractNumId w:val="34"/>
  </w:num>
  <w:num w:numId="4">
    <w:abstractNumId w:val="0"/>
  </w:num>
  <w:num w:numId="5">
    <w:abstractNumId w:val="31"/>
  </w:num>
  <w:num w:numId="6">
    <w:abstractNumId w:val="19"/>
  </w:num>
  <w:num w:numId="7">
    <w:abstractNumId w:val="18"/>
  </w:num>
  <w:num w:numId="8">
    <w:abstractNumId w:val="47"/>
  </w:num>
  <w:num w:numId="9">
    <w:abstractNumId w:val="44"/>
  </w:num>
  <w:num w:numId="10">
    <w:abstractNumId w:val="40"/>
  </w:num>
  <w:num w:numId="11">
    <w:abstractNumId w:val="4"/>
  </w:num>
  <w:num w:numId="12">
    <w:abstractNumId w:val="26"/>
  </w:num>
  <w:num w:numId="13">
    <w:abstractNumId w:val="46"/>
  </w:num>
  <w:num w:numId="14">
    <w:abstractNumId w:val="11"/>
  </w:num>
  <w:num w:numId="15">
    <w:abstractNumId w:val="42"/>
  </w:num>
  <w:num w:numId="16">
    <w:abstractNumId w:val="21"/>
  </w:num>
  <w:num w:numId="17">
    <w:abstractNumId w:val="10"/>
  </w:num>
  <w:num w:numId="18">
    <w:abstractNumId w:val="3"/>
  </w:num>
  <w:num w:numId="19">
    <w:abstractNumId w:val="43"/>
  </w:num>
  <w:num w:numId="20">
    <w:abstractNumId w:val="28"/>
  </w:num>
  <w:num w:numId="21">
    <w:abstractNumId w:val="13"/>
  </w:num>
  <w:num w:numId="22">
    <w:abstractNumId w:val="17"/>
  </w:num>
  <w:num w:numId="23">
    <w:abstractNumId w:val="7"/>
  </w:num>
  <w:num w:numId="24">
    <w:abstractNumId w:val="27"/>
  </w:num>
  <w:num w:numId="25">
    <w:abstractNumId w:val="15"/>
  </w:num>
  <w:num w:numId="26">
    <w:abstractNumId w:val="38"/>
  </w:num>
  <w:num w:numId="27">
    <w:abstractNumId w:val="20"/>
  </w:num>
  <w:num w:numId="28">
    <w:abstractNumId w:val="29"/>
  </w:num>
  <w:num w:numId="29">
    <w:abstractNumId w:val="32"/>
  </w:num>
  <w:num w:numId="30">
    <w:abstractNumId w:val="35"/>
  </w:num>
  <w:num w:numId="31">
    <w:abstractNumId w:val="37"/>
  </w:num>
  <w:num w:numId="32">
    <w:abstractNumId w:val="22"/>
  </w:num>
  <w:num w:numId="33">
    <w:abstractNumId w:val="8"/>
  </w:num>
  <w:num w:numId="34">
    <w:abstractNumId w:val="2"/>
  </w:num>
  <w:num w:numId="35">
    <w:abstractNumId w:val="1"/>
  </w:num>
  <w:num w:numId="36">
    <w:abstractNumId w:val="24"/>
  </w:num>
  <w:num w:numId="37">
    <w:abstractNumId w:val="30"/>
  </w:num>
  <w:num w:numId="38">
    <w:abstractNumId w:val="45"/>
  </w:num>
  <w:num w:numId="39">
    <w:abstractNumId w:val="33"/>
  </w:num>
  <w:num w:numId="40">
    <w:abstractNumId w:val="14"/>
  </w:num>
  <w:num w:numId="41">
    <w:abstractNumId w:val="25"/>
  </w:num>
  <w:num w:numId="42">
    <w:abstractNumId w:val="12"/>
  </w:num>
  <w:num w:numId="43">
    <w:abstractNumId w:val="5"/>
  </w:num>
  <w:num w:numId="44">
    <w:abstractNumId w:val="16"/>
  </w:num>
  <w:num w:numId="45">
    <w:abstractNumId w:val="6"/>
  </w:num>
  <w:num w:numId="46">
    <w:abstractNumId w:val="9"/>
  </w:num>
  <w:num w:numId="47">
    <w:abstractNumId w:val="41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E2F78"/>
    <w:rsid w:val="00E32A70"/>
    <w:rsid w:val="00E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5265</Words>
  <Characters>30012</Characters>
  <Application>Microsoft Office Word</Application>
  <DocSecurity>0</DocSecurity>
  <Lines>250</Lines>
  <Paragraphs>70</Paragraphs>
  <ScaleCrop>false</ScaleCrop>
  <Company/>
  <LinksUpToDate>false</LinksUpToDate>
  <CharactersWithSpaces>35207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2024-09-26T09:15:00Z</dcterms:created>
  <dcterms:modified xsi:type="dcterms:W3CDTF">2024-09-26T09:19:00Z</dcterms:modified>
</cp:coreProperties>
</file>